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1" w:rsidRPr="006E21C2" w:rsidRDefault="006E21C2" w:rsidP="00AA09CA">
      <w:pPr>
        <w:spacing w:line="360" w:lineRule="auto"/>
        <w:rPr>
          <w:rFonts w:ascii="黑体" w:eastAsia="黑体" w:hAnsi="黑体"/>
          <w:sz w:val="32"/>
          <w:szCs w:val="36"/>
        </w:rPr>
      </w:pPr>
      <w:bookmarkStart w:id="0" w:name="_GoBack"/>
      <w:bookmarkEnd w:id="0"/>
      <w:r w:rsidRPr="006E21C2">
        <w:rPr>
          <w:rFonts w:ascii="黑体" w:eastAsia="黑体" w:hAnsi="黑体" w:hint="eastAsia"/>
          <w:sz w:val="32"/>
          <w:szCs w:val="36"/>
        </w:rPr>
        <w:t>附件</w:t>
      </w:r>
    </w:p>
    <w:p w:rsidR="00127F7A" w:rsidRPr="00A955C2" w:rsidRDefault="00127F7A" w:rsidP="00127F7A">
      <w:pPr>
        <w:ind w:leftChars="-19" w:rightChars="-27" w:right="-57" w:hangingChars="9" w:hanging="40"/>
        <w:jc w:val="center"/>
        <w:rPr>
          <w:rFonts w:ascii="Times New Roman" w:eastAsia="宋体" w:hAnsi="Times New Roman"/>
          <w:b/>
          <w:sz w:val="44"/>
          <w:szCs w:val="44"/>
        </w:rPr>
      </w:pPr>
    </w:p>
    <w:p w:rsidR="00127F7A" w:rsidRPr="006E21C2" w:rsidRDefault="00127F7A" w:rsidP="00127F7A">
      <w:pPr>
        <w:ind w:leftChars="-19" w:rightChars="-27" w:right="-57" w:hangingChars="9" w:hanging="40"/>
        <w:jc w:val="center"/>
        <w:rPr>
          <w:rFonts w:ascii="Times New Roman" w:eastAsia="宋体" w:hAnsi="Times New Roman"/>
          <w:b/>
          <w:sz w:val="44"/>
          <w:szCs w:val="44"/>
        </w:rPr>
      </w:pPr>
    </w:p>
    <w:p w:rsidR="00127F7A" w:rsidRPr="00A955C2" w:rsidRDefault="00127F7A" w:rsidP="00127F7A">
      <w:pPr>
        <w:ind w:leftChars="-19" w:rightChars="-27" w:right="-57" w:hangingChars="9" w:hanging="40"/>
        <w:jc w:val="center"/>
        <w:rPr>
          <w:rFonts w:ascii="Times New Roman" w:eastAsia="宋体" w:hAnsi="Times New Roman"/>
          <w:b/>
          <w:sz w:val="44"/>
          <w:szCs w:val="44"/>
        </w:rPr>
      </w:pPr>
    </w:p>
    <w:p w:rsidR="00127F7A" w:rsidRPr="00A955C2" w:rsidRDefault="00127F7A" w:rsidP="00127F7A">
      <w:pPr>
        <w:ind w:leftChars="-19" w:rightChars="-27" w:right="-57" w:hangingChars="9" w:hanging="40"/>
        <w:jc w:val="center"/>
        <w:rPr>
          <w:rFonts w:ascii="Times New Roman" w:eastAsia="宋体" w:hAnsi="Times New Roman"/>
          <w:b/>
          <w:sz w:val="44"/>
          <w:szCs w:val="44"/>
        </w:rPr>
      </w:pPr>
    </w:p>
    <w:p w:rsidR="00127F7A" w:rsidRPr="00094750" w:rsidRDefault="00127F7A" w:rsidP="00127F7A">
      <w:pPr>
        <w:spacing w:beforeLines="100" w:before="312" w:afterLines="100" w:after="312"/>
        <w:jc w:val="center"/>
        <w:rPr>
          <w:rFonts w:ascii="方正小标宋简体" w:eastAsia="方正小标宋简体" w:hAnsi="Times New Roman"/>
          <w:b/>
          <w:sz w:val="44"/>
          <w:szCs w:val="44"/>
        </w:rPr>
      </w:pPr>
      <w:r w:rsidRPr="00094750">
        <w:rPr>
          <w:rFonts w:ascii="方正小标宋简体" w:eastAsia="方正小标宋简体" w:hAnsi="Times New Roman" w:hint="eastAsia"/>
          <w:b/>
          <w:sz w:val="44"/>
          <w:szCs w:val="44"/>
        </w:rPr>
        <w:t>安徽省绿色生态城市建设指标体系</w:t>
      </w:r>
    </w:p>
    <w:p w:rsidR="00127F7A" w:rsidRPr="00094750" w:rsidRDefault="00127F7A" w:rsidP="00127F7A">
      <w:pPr>
        <w:spacing w:beforeLines="100" w:before="312" w:afterLines="100" w:after="312"/>
        <w:jc w:val="center"/>
        <w:rPr>
          <w:rFonts w:ascii="方正小标宋简体" w:eastAsia="方正小标宋简体" w:hAnsi="Times New Roman"/>
          <w:b/>
          <w:sz w:val="44"/>
          <w:szCs w:val="44"/>
        </w:rPr>
      </w:pPr>
      <w:r w:rsidRPr="00094750">
        <w:rPr>
          <w:rFonts w:ascii="方正小标宋简体" w:eastAsia="方正小标宋简体" w:hAnsi="Times New Roman" w:hint="eastAsia"/>
          <w:b/>
          <w:sz w:val="44"/>
          <w:szCs w:val="44"/>
        </w:rPr>
        <w:t>（试行）</w:t>
      </w:r>
    </w:p>
    <w:p w:rsidR="00127F7A" w:rsidRPr="00A955C2" w:rsidRDefault="00127F7A" w:rsidP="00127F7A">
      <w:pPr>
        <w:ind w:firstLine="601"/>
        <w:jc w:val="center"/>
        <w:rPr>
          <w:rFonts w:ascii="Times New Roman" w:eastAsia="宋体" w:hAnsi="Times New Roman"/>
          <w:b/>
          <w:sz w:val="30"/>
          <w:szCs w:val="30"/>
        </w:rPr>
      </w:pPr>
    </w:p>
    <w:p w:rsidR="00127F7A" w:rsidRPr="00A955C2" w:rsidRDefault="00127F7A" w:rsidP="00127F7A">
      <w:pPr>
        <w:ind w:firstLine="601"/>
        <w:jc w:val="center"/>
        <w:rPr>
          <w:rFonts w:ascii="Times New Roman" w:eastAsia="宋体" w:hAnsi="Times New Roman"/>
          <w:b/>
          <w:sz w:val="30"/>
          <w:szCs w:val="30"/>
        </w:rPr>
      </w:pPr>
    </w:p>
    <w:p w:rsidR="00D31341" w:rsidRPr="00A955C2" w:rsidRDefault="00D31341" w:rsidP="00127F7A">
      <w:pPr>
        <w:spacing w:beforeLines="100" w:before="312" w:afterLines="100" w:after="312" w:line="360" w:lineRule="auto"/>
        <w:jc w:val="center"/>
        <w:rPr>
          <w:rFonts w:ascii="Times New Roman" w:eastAsia="宋体" w:hAnsi="Times New Roman"/>
          <w:b/>
          <w:sz w:val="36"/>
          <w:szCs w:val="36"/>
        </w:rPr>
      </w:pPr>
    </w:p>
    <w:p w:rsidR="00A972AB" w:rsidRPr="00A955C2" w:rsidRDefault="00A972AB" w:rsidP="00127F7A">
      <w:pPr>
        <w:spacing w:beforeLines="100" w:before="312" w:afterLines="100" w:after="312" w:line="360" w:lineRule="auto"/>
        <w:jc w:val="center"/>
        <w:rPr>
          <w:rFonts w:ascii="Times New Roman" w:eastAsia="宋体" w:hAnsi="Times New Roman"/>
          <w:b/>
          <w:sz w:val="36"/>
          <w:szCs w:val="36"/>
        </w:rPr>
      </w:pPr>
    </w:p>
    <w:p w:rsidR="00A972AB" w:rsidRPr="00A955C2" w:rsidRDefault="00A972AB" w:rsidP="00127F7A">
      <w:pPr>
        <w:spacing w:beforeLines="100" w:before="312" w:afterLines="100" w:after="312" w:line="360" w:lineRule="auto"/>
        <w:jc w:val="center"/>
        <w:rPr>
          <w:rFonts w:ascii="Times New Roman" w:eastAsia="宋体" w:hAnsi="Times New Roman"/>
          <w:b/>
          <w:sz w:val="36"/>
          <w:szCs w:val="36"/>
        </w:rPr>
      </w:pPr>
    </w:p>
    <w:p w:rsidR="00A972AB" w:rsidRPr="00A955C2" w:rsidRDefault="00A972AB" w:rsidP="00127F7A">
      <w:pPr>
        <w:spacing w:beforeLines="100" w:before="312" w:afterLines="100" w:after="312" w:line="360" w:lineRule="auto"/>
        <w:jc w:val="center"/>
        <w:rPr>
          <w:rFonts w:ascii="Times New Roman" w:eastAsia="宋体" w:hAnsi="Times New Roman"/>
          <w:b/>
          <w:sz w:val="36"/>
          <w:szCs w:val="36"/>
        </w:rPr>
      </w:pPr>
    </w:p>
    <w:p w:rsidR="00A972AB" w:rsidRPr="00A955C2" w:rsidRDefault="00A972AB" w:rsidP="00127F7A">
      <w:pPr>
        <w:spacing w:beforeLines="100" w:before="312" w:afterLines="100" w:after="312" w:line="360" w:lineRule="auto"/>
        <w:jc w:val="center"/>
        <w:rPr>
          <w:rFonts w:ascii="Times New Roman" w:eastAsia="宋体" w:hAnsi="Times New Roman"/>
          <w:b/>
          <w:sz w:val="36"/>
          <w:szCs w:val="36"/>
        </w:rPr>
      </w:pPr>
    </w:p>
    <w:p w:rsidR="00A972AB" w:rsidRPr="00A955C2" w:rsidRDefault="00A972AB" w:rsidP="00A972AB">
      <w:pPr>
        <w:jc w:val="center"/>
        <w:rPr>
          <w:rFonts w:asciiTheme="minorEastAsia" w:hAnsiTheme="minorEastAsia"/>
          <w:sz w:val="32"/>
          <w:szCs w:val="32"/>
        </w:rPr>
      </w:pPr>
      <w:r w:rsidRPr="00A955C2">
        <w:rPr>
          <w:rFonts w:asciiTheme="minorEastAsia" w:hAnsiTheme="minorEastAsia" w:hint="eastAsia"/>
          <w:sz w:val="32"/>
          <w:szCs w:val="32"/>
        </w:rPr>
        <w:t>安徽省住房和城乡建设厅</w:t>
      </w:r>
    </w:p>
    <w:p w:rsidR="00D31341" w:rsidRPr="00A955C2" w:rsidRDefault="00A972AB" w:rsidP="00094750">
      <w:pPr>
        <w:jc w:val="center"/>
        <w:rPr>
          <w:rFonts w:ascii="Times New Roman" w:eastAsia="宋体" w:hAnsi="Times New Roman"/>
          <w:b/>
          <w:sz w:val="44"/>
          <w:szCs w:val="44"/>
        </w:rPr>
        <w:sectPr w:rsidR="00D31341" w:rsidRPr="00A955C2" w:rsidSect="006C3508">
          <w:headerReference w:type="default" r:id="rId9"/>
          <w:footerReference w:type="default" r:id="rId10"/>
          <w:headerReference w:type="first" r:id="rId11"/>
          <w:pgSz w:w="11906" w:h="16838"/>
          <w:pgMar w:top="1440" w:right="1133" w:bottom="1440" w:left="1797" w:header="851" w:footer="992" w:gutter="0"/>
          <w:pgNumType w:start="0"/>
          <w:cols w:space="425"/>
          <w:titlePg/>
          <w:docGrid w:type="lines" w:linePitch="312"/>
        </w:sectPr>
      </w:pPr>
      <w:r w:rsidRPr="00A955C2">
        <w:rPr>
          <w:rFonts w:asciiTheme="minorEastAsia" w:hAnsiTheme="minorEastAsia" w:hint="eastAsia"/>
          <w:sz w:val="32"/>
          <w:szCs w:val="32"/>
        </w:rPr>
        <w:t>2017年</w:t>
      </w:r>
      <w:r w:rsidR="00404457" w:rsidRPr="00A955C2">
        <w:rPr>
          <w:rFonts w:asciiTheme="minorEastAsia" w:hAnsiTheme="minorEastAsia" w:hint="eastAsia"/>
          <w:sz w:val="32"/>
          <w:szCs w:val="32"/>
        </w:rPr>
        <w:t>7</w:t>
      </w:r>
      <w:r w:rsidRPr="00A955C2">
        <w:rPr>
          <w:rFonts w:asciiTheme="minorEastAsia" w:hAnsiTheme="minorEastAsia" w:hint="eastAsia"/>
          <w:sz w:val="32"/>
          <w:szCs w:val="32"/>
        </w:rPr>
        <w:t>月</w:t>
      </w:r>
    </w:p>
    <w:p w:rsidR="00A7643A" w:rsidRPr="00E2235F" w:rsidRDefault="00A7643A" w:rsidP="00A7643A">
      <w:pPr>
        <w:pStyle w:val="1"/>
        <w:rPr>
          <w:rFonts w:ascii="方正小标宋简体" w:eastAsia="方正小标宋简体" w:hAnsiTheme="minorEastAsia"/>
        </w:rPr>
      </w:pPr>
      <w:bookmarkStart w:id="1" w:name="_Toc486925016"/>
      <w:bookmarkStart w:id="2" w:name="_Toc268863609"/>
      <w:bookmarkStart w:id="3" w:name="_Toc318105501"/>
      <w:bookmarkStart w:id="4" w:name="_Toc318717877"/>
      <w:bookmarkStart w:id="5" w:name="_Toc341191431"/>
      <w:r w:rsidRPr="00E2235F">
        <w:rPr>
          <w:rFonts w:ascii="方正小标宋简体" w:eastAsia="方正小标宋简体" w:hAnsiTheme="minorEastAsia" w:hint="eastAsia"/>
          <w:sz w:val="44"/>
        </w:rPr>
        <w:lastRenderedPageBreak/>
        <w:t>安徽省绿色生态城市建设指标体系（试行）</w:t>
      </w:r>
      <w:bookmarkEnd w:id="1"/>
    </w:p>
    <w:p w:rsidR="00A972AB" w:rsidRPr="00A955C2" w:rsidRDefault="00A972AB" w:rsidP="00A972AB">
      <w:pPr>
        <w:rPr>
          <w:rFonts w:ascii="Times New Roman" w:eastAsia="宋体" w:hAnsi="Times New Roman"/>
        </w:rPr>
      </w:pPr>
    </w:p>
    <w:tbl>
      <w:tblPr>
        <w:tblW w:w="14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22"/>
        <w:gridCol w:w="3120"/>
        <w:gridCol w:w="6043"/>
        <w:gridCol w:w="1080"/>
        <w:gridCol w:w="1080"/>
        <w:gridCol w:w="1080"/>
      </w:tblGrid>
      <w:tr w:rsidR="0096343B" w:rsidRPr="00A955C2" w:rsidTr="00833F42">
        <w:trPr>
          <w:trHeight w:val="624"/>
          <w:tblHeader/>
          <w:jc w:val="center"/>
        </w:trPr>
        <w:tc>
          <w:tcPr>
            <w:tcW w:w="978" w:type="dxa"/>
            <w:vMerge w:val="restart"/>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指标</w:t>
            </w:r>
          </w:p>
          <w:p w:rsidR="0096343B" w:rsidRPr="00A955C2" w:rsidRDefault="0096343B" w:rsidP="0096343B">
            <w:pPr>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分类</w:t>
            </w:r>
          </w:p>
        </w:tc>
        <w:tc>
          <w:tcPr>
            <w:tcW w:w="922" w:type="dxa"/>
            <w:vMerge w:val="restart"/>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编号</w:t>
            </w:r>
          </w:p>
        </w:tc>
        <w:tc>
          <w:tcPr>
            <w:tcW w:w="9163" w:type="dxa"/>
            <w:gridSpan w:val="2"/>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指标内容</w:t>
            </w:r>
          </w:p>
        </w:tc>
        <w:tc>
          <w:tcPr>
            <w:tcW w:w="2160" w:type="dxa"/>
            <w:gridSpan w:val="2"/>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评分标准</w:t>
            </w:r>
          </w:p>
        </w:tc>
        <w:tc>
          <w:tcPr>
            <w:tcW w:w="1080" w:type="dxa"/>
            <w:vMerge w:val="restart"/>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核算</w:t>
            </w:r>
          </w:p>
          <w:p w:rsidR="0096343B" w:rsidRPr="00A955C2" w:rsidRDefault="0096343B" w:rsidP="0096343B">
            <w:pPr>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范围</w:t>
            </w:r>
          </w:p>
        </w:tc>
      </w:tr>
      <w:tr w:rsidR="0096343B" w:rsidRPr="00A955C2" w:rsidTr="00833F42">
        <w:trPr>
          <w:trHeight w:val="624"/>
          <w:tblHeader/>
          <w:jc w:val="center"/>
        </w:trPr>
        <w:tc>
          <w:tcPr>
            <w:tcW w:w="978" w:type="dxa"/>
            <w:vMerge/>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p>
        </w:tc>
        <w:tc>
          <w:tcPr>
            <w:tcW w:w="922" w:type="dxa"/>
            <w:vMerge/>
            <w:vAlign w:val="center"/>
            <w:hideMark/>
          </w:tcPr>
          <w:p w:rsidR="0096343B" w:rsidRPr="00A955C2" w:rsidRDefault="0096343B" w:rsidP="0096343B">
            <w:pPr>
              <w:widowControl/>
              <w:jc w:val="center"/>
              <w:rPr>
                <w:rFonts w:ascii="宋体" w:eastAsia="宋体" w:hAnsi="宋体" w:cs="宋体"/>
                <w:b/>
                <w:bCs/>
                <w:kern w:val="0"/>
                <w:sz w:val="24"/>
                <w:szCs w:val="24"/>
              </w:rPr>
            </w:pPr>
          </w:p>
        </w:tc>
        <w:tc>
          <w:tcPr>
            <w:tcW w:w="3120" w:type="dxa"/>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指标名称</w:t>
            </w:r>
          </w:p>
        </w:tc>
        <w:tc>
          <w:tcPr>
            <w:tcW w:w="6043" w:type="dxa"/>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指标要求</w:t>
            </w:r>
          </w:p>
        </w:tc>
        <w:tc>
          <w:tcPr>
            <w:tcW w:w="1080" w:type="dxa"/>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约束项</w:t>
            </w:r>
          </w:p>
        </w:tc>
        <w:tc>
          <w:tcPr>
            <w:tcW w:w="1080" w:type="dxa"/>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r w:rsidRPr="00A955C2">
              <w:rPr>
                <w:rFonts w:ascii="宋体" w:eastAsia="宋体" w:hAnsi="宋体" w:cs="宋体" w:hint="eastAsia"/>
                <w:b/>
                <w:bCs/>
                <w:kern w:val="0"/>
                <w:sz w:val="24"/>
                <w:szCs w:val="24"/>
              </w:rPr>
              <w:t>评分项分值</w:t>
            </w:r>
          </w:p>
        </w:tc>
        <w:tc>
          <w:tcPr>
            <w:tcW w:w="1080" w:type="dxa"/>
            <w:vMerge/>
            <w:shd w:val="clear" w:color="auto" w:fill="auto"/>
            <w:vAlign w:val="center"/>
            <w:hideMark/>
          </w:tcPr>
          <w:p w:rsidR="0096343B" w:rsidRPr="00A955C2" w:rsidRDefault="0096343B" w:rsidP="0096343B">
            <w:pPr>
              <w:widowControl/>
              <w:jc w:val="center"/>
              <w:rPr>
                <w:rFonts w:ascii="宋体" w:eastAsia="宋体" w:hAnsi="宋体" w:cs="宋体"/>
                <w:b/>
                <w:bCs/>
                <w:kern w:val="0"/>
                <w:sz w:val="24"/>
                <w:szCs w:val="24"/>
              </w:rPr>
            </w:pPr>
          </w:p>
        </w:tc>
      </w:tr>
      <w:tr w:rsidR="005E2229" w:rsidRPr="00A955C2" w:rsidTr="00833F42">
        <w:trPr>
          <w:trHeight w:val="624"/>
          <w:jc w:val="center"/>
        </w:trPr>
        <w:tc>
          <w:tcPr>
            <w:tcW w:w="978" w:type="dxa"/>
            <w:vMerge w:val="restart"/>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综合</w:t>
            </w:r>
          </w:p>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指标</w:t>
            </w:r>
          </w:p>
        </w:tc>
        <w:tc>
          <w:tcPr>
            <w:tcW w:w="922"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312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单位</w:t>
            </w:r>
            <w:r w:rsidRPr="00A955C2">
              <w:rPr>
                <w:rFonts w:ascii="Times New Roman" w:eastAsia="宋体" w:hAnsi="Times New Roman" w:cs="Times New Roman"/>
                <w:kern w:val="0"/>
                <w:sz w:val="24"/>
                <w:szCs w:val="24"/>
              </w:rPr>
              <w:t>GDP</w:t>
            </w:r>
            <w:r w:rsidRPr="00A955C2">
              <w:rPr>
                <w:rFonts w:ascii="宋体" w:eastAsia="宋体" w:hAnsi="宋体" w:cs="宋体" w:hint="eastAsia"/>
                <w:kern w:val="0"/>
                <w:sz w:val="24"/>
                <w:szCs w:val="24"/>
              </w:rPr>
              <w:t>能耗年降低率</w:t>
            </w:r>
          </w:p>
        </w:tc>
        <w:tc>
          <w:tcPr>
            <w:tcW w:w="6043" w:type="dxa"/>
            <w:shd w:val="clear" w:color="auto" w:fill="auto"/>
            <w:vAlign w:val="center"/>
            <w:hideMark/>
          </w:tcPr>
          <w:p w:rsidR="005E2229" w:rsidRPr="00A955C2" w:rsidRDefault="002516B0" w:rsidP="00960E7D">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达到</w:t>
            </w:r>
            <w:r w:rsidR="005E2229" w:rsidRPr="00A955C2">
              <w:rPr>
                <w:rFonts w:ascii="宋体" w:eastAsia="宋体" w:hAnsi="宋体" w:cs="宋体" w:hint="eastAsia"/>
                <w:kern w:val="0"/>
                <w:sz w:val="24"/>
                <w:szCs w:val="24"/>
              </w:rPr>
              <w:t>考核要求。</w:t>
            </w:r>
          </w:p>
        </w:tc>
        <w:tc>
          <w:tcPr>
            <w:tcW w:w="1080"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5E2229" w:rsidRPr="00A955C2" w:rsidRDefault="005E2229" w:rsidP="0096343B">
            <w:pPr>
              <w:widowControl/>
              <w:jc w:val="center"/>
              <w:rPr>
                <w:rFonts w:ascii="Calibri" w:eastAsia="宋体" w:hAnsi="Calibri" w:cs="宋体"/>
                <w:kern w:val="0"/>
                <w:szCs w:val="21"/>
              </w:rPr>
            </w:pPr>
          </w:p>
        </w:tc>
        <w:tc>
          <w:tcPr>
            <w:tcW w:w="108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5E2229" w:rsidRPr="00A955C2" w:rsidTr="00833F42">
        <w:trPr>
          <w:trHeight w:val="624"/>
          <w:jc w:val="center"/>
        </w:trPr>
        <w:tc>
          <w:tcPr>
            <w:tcW w:w="978" w:type="dxa"/>
            <w:vMerge/>
            <w:vAlign w:val="center"/>
            <w:hideMark/>
          </w:tcPr>
          <w:p w:rsidR="005E2229" w:rsidRPr="00A955C2" w:rsidRDefault="005E2229"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312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单位</w:t>
            </w:r>
            <w:r w:rsidRPr="00A955C2">
              <w:rPr>
                <w:rFonts w:ascii="Times New Roman" w:eastAsia="宋体" w:hAnsi="Times New Roman" w:cs="Times New Roman"/>
                <w:kern w:val="0"/>
                <w:sz w:val="24"/>
                <w:szCs w:val="24"/>
              </w:rPr>
              <w:t>GDP</w:t>
            </w:r>
            <w:r w:rsidRPr="00A955C2">
              <w:rPr>
                <w:rFonts w:ascii="宋体" w:eastAsia="宋体" w:hAnsi="宋体" w:cs="宋体" w:hint="eastAsia"/>
                <w:kern w:val="0"/>
                <w:sz w:val="24"/>
                <w:szCs w:val="24"/>
              </w:rPr>
              <w:t>用水量</w:t>
            </w:r>
          </w:p>
        </w:tc>
        <w:tc>
          <w:tcPr>
            <w:tcW w:w="6043"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达到考核要求。</w:t>
            </w:r>
          </w:p>
        </w:tc>
        <w:tc>
          <w:tcPr>
            <w:tcW w:w="1080"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5E2229" w:rsidRPr="00A955C2" w:rsidRDefault="005E2229" w:rsidP="0096343B">
            <w:pPr>
              <w:widowControl/>
              <w:jc w:val="center"/>
              <w:rPr>
                <w:rFonts w:ascii="Calibri" w:eastAsia="宋体" w:hAnsi="Calibri" w:cs="宋体"/>
                <w:kern w:val="0"/>
                <w:szCs w:val="21"/>
              </w:rPr>
            </w:pPr>
          </w:p>
        </w:tc>
        <w:tc>
          <w:tcPr>
            <w:tcW w:w="108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5E2229" w:rsidRPr="00A955C2" w:rsidTr="00833F42">
        <w:trPr>
          <w:trHeight w:val="624"/>
          <w:jc w:val="center"/>
        </w:trPr>
        <w:tc>
          <w:tcPr>
            <w:tcW w:w="978" w:type="dxa"/>
            <w:vMerge/>
            <w:vAlign w:val="center"/>
            <w:hideMark/>
          </w:tcPr>
          <w:p w:rsidR="005E2229" w:rsidRPr="00A955C2" w:rsidRDefault="005E2229"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312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人均城市建设用地面积</w:t>
            </w:r>
          </w:p>
        </w:tc>
        <w:tc>
          <w:tcPr>
            <w:tcW w:w="6043"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符合《城市用地分类与规划建设用地标准》要求。</w:t>
            </w:r>
          </w:p>
        </w:tc>
        <w:tc>
          <w:tcPr>
            <w:tcW w:w="1080"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5E2229" w:rsidRPr="00A955C2" w:rsidRDefault="005E2229" w:rsidP="0096343B">
            <w:pPr>
              <w:widowControl/>
              <w:jc w:val="center"/>
              <w:rPr>
                <w:rFonts w:ascii="Calibri" w:eastAsia="宋体" w:hAnsi="Calibri" w:cs="宋体"/>
                <w:kern w:val="0"/>
                <w:szCs w:val="21"/>
              </w:rPr>
            </w:pPr>
          </w:p>
        </w:tc>
        <w:tc>
          <w:tcPr>
            <w:tcW w:w="108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5E2229" w:rsidRPr="00A955C2" w:rsidTr="00833F42">
        <w:trPr>
          <w:trHeight w:val="624"/>
          <w:jc w:val="center"/>
        </w:trPr>
        <w:tc>
          <w:tcPr>
            <w:tcW w:w="978" w:type="dxa"/>
            <w:vMerge/>
            <w:vAlign w:val="center"/>
            <w:hideMark/>
          </w:tcPr>
          <w:p w:rsidR="005E2229" w:rsidRPr="00A955C2" w:rsidRDefault="005E2229"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4</w:t>
            </w:r>
          </w:p>
        </w:tc>
        <w:tc>
          <w:tcPr>
            <w:tcW w:w="312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空气质量达标天数</w:t>
            </w:r>
          </w:p>
        </w:tc>
        <w:tc>
          <w:tcPr>
            <w:tcW w:w="6043"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达到考核要求。</w:t>
            </w:r>
          </w:p>
        </w:tc>
        <w:tc>
          <w:tcPr>
            <w:tcW w:w="1080"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5E2229" w:rsidRPr="00A955C2" w:rsidRDefault="005E2229" w:rsidP="0096343B">
            <w:pPr>
              <w:widowControl/>
              <w:jc w:val="center"/>
              <w:rPr>
                <w:rFonts w:ascii="Calibri" w:eastAsia="宋体" w:hAnsi="Calibri" w:cs="宋体"/>
                <w:kern w:val="0"/>
                <w:szCs w:val="21"/>
              </w:rPr>
            </w:pPr>
          </w:p>
        </w:tc>
        <w:tc>
          <w:tcPr>
            <w:tcW w:w="108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5E2229" w:rsidRPr="00A955C2" w:rsidTr="00833F42">
        <w:trPr>
          <w:trHeight w:val="624"/>
          <w:jc w:val="center"/>
        </w:trPr>
        <w:tc>
          <w:tcPr>
            <w:tcW w:w="978" w:type="dxa"/>
            <w:vMerge/>
            <w:vAlign w:val="center"/>
            <w:hideMark/>
          </w:tcPr>
          <w:p w:rsidR="005E2229" w:rsidRPr="00A955C2" w:rsidRDefault="005E2229"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5</w:t>
            </w:r>
          </w:p>
        </w:tc>
        <w:tc>
          <w:tcPr>
            <w:tcW w:w="312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地表水环境质量</w:t>
            </w:r>
          </w:p>
        </w:tc>
        <w:tc>
          <w:tcPr>
            <w:tcW w:w="6043" w:type="dxa"/>
            <w:shd w:val="clear" w:color="auto" w:fill="auto"/>
            <w:vAlign w:val="center"/>
            <w:hideMark/>
          </w:tcPr>
          <w:p w:rsidR="005E2229" w:rsidRPr="00A955C2" w:rsidRDefault="005E2229" w:rsidP="00B95C5C">
            <w:pPr>
              <w:widowControl/>
              <w:ind w:leftChars="-269" w:left="-565" w:firstLineChars="235" w:firstLine="564"/>
              <w:jc w:val="center"/>
              <w:rPr>
                <w:rFonts w:ascii="宋体" w:eastAsia="宋体" w:hAnsi="宋体" w:cs="宋体"/>
                <w:kern w:val="0"/>
                <w:sz w:val="24"/>
                <w:szCs w:val="24"/>
              </w:rPr>
            </w:pPr>
            <w:r w:rsidRPr="00A955C2">
              <w:rPr>
                <w:rFonts w:ascii="宋体" w:eastAsia="宋体" w:hAnsi="宋体" w:cs="宋体" w:hint="eastAsia"/>
                <w:kern w:val="0"/>
                <w:sz w:val="24"/>
                <w:szCs w:val="24"/>
              </w:rPr>
              <w:t>达到考核要求。</w:t>
            </w:r>
          </w:p>
        </w:tc>
        <w:tc>
          <w:tcPr>
            <w:tcW w:w="1080"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5E2229" w:rsidRPr="00A955C2" w:rsidRDefault="005E2229" w:rsidP="0096343B">
            <w:pPr>
              <w:widowControl/>
              <w:jc w:val="center"/>
              <w:rPr>
                <w:rFonts w:ascii="Calibri" w:eastAsia="宋体" w:hAnsi="Calibri" w:cs="宋体"/>
                <w:kern w:val="0"/>
                <w:szCs w:val="21"/>
              </w:rPr>
            </w:pPr>
          </w:p>
        </w:tc>
        <w:tc>
          <w:tcPr>
            <w:tcW w:w="108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5E2229" w:rsidRPr="00A955C2" w:rsidTr="00833F42">
        <w:trPr>
          <w:trHeight w:val="624"/>
          <w:jc w:val="center"/>
        </w:trPr>
        <w:tc>
          <w:tcPr>
            <w:tcW w:w="978" w:type="dxa"/>
            <w:vMerge/>
            <w:vAlign w:val="center"/>
            <w:hideMark/>
          </w:tcPr>
          <w:p w:rsidR="005E2229" w:rsidRPr="00A955C2" w:rsidRDefault="005E2229"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6</w:t>
            </w:r>
          </w:p>
        </w:tc>
        <w:tc>
          <w:tcPr>
            <w:tcW w:w="312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土壤环境质量</w:t>
            </w:r>
          </w:p>
        </w:tc>
        <w:tc>
          <w:tcPr>
            <w:tcW w:w="6043"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达到考核要求。</w:t>
            </w:r>
          </w:p>
        </w:tc>
        <w:tc>
          <w:tcPr>
            <w:tcW w:w="1080" w:type="dxa"/>
            <w:shd w:val="clear" w:color="auto" w:fill="auto"/>
            <w:vAlign w:val="center"/>
            <w:hideMark/>
          </w:tcPr>
          <w:p w:rsidR="005E2229" w:rsidRPr="00A955C2" w:rsidRDefault="005E2229"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5E2229" w:rsidRPr="00A955C2" w:rsidRDefault="005E2229" w:rsidP="0096343B">
            <w:pPr>
              <w:widowControl/>
              <w:jc w:val="center"/>
              <w:rPr>
                <w:rFonts w:ascii="Calibri" w:eastAsia="宋体" w:hAnsi="Calibri" w:cs="宋体"/>
                <w:kern w:val="0"/>
                <w:szCs w:val="21"/>
              </w:rPr>
            </w:pPr>
          </w:p>
        </w:tc>
        <w:tc>
          <w:tcPr>
            <w:tcW w:w="1080" w:type="dxa"/>
            <w:shd w:val="clear" w:color="auto" w:fill="auto"/>
            <w:vAlign w:val="center"/>
            <w:hideMark/>
          </w:tcPr>
          <w:p w:rsidR="005E2229" w:rsidRPr="00A955C2" w:rsidRDefault="005E2229"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A955C2"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7</w:t>
            </w:r>
          </w:p>
        </w:tc>
        <w:tc>
          <w:tcPr>
            <w:tcW w:w="3120" w:type="dxa"/>
            <w:shd w:val="clear" w:color="auto" w:fill="auto"/>
            <w:vAlign w:val="center"/>
          </w:tcPr>
          <w:p w:rsidR="002516B0" w:rsidRPr="00A955C2" w:rsidRDefault="002516B0" w:rsidP="009A5B40">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受保护地区占市域国土面积的比例</w:t>
            </w:r>
          </w:p>
        </w:tc>
        <w:tc>
          <w:tcPr>
            <w:tcW w:w="6043" w:type="dxa"/>
            <w:shd w:val="clear" w:color="auto" w:fill="auto"/>
            <w:vAlign w:val="center"/>
          </w:tcPr>
          <w:p w:rsidR="002516B0" w:rsidRPr="00A955C2" w:rsidRDefault="002516B0" w:rsidP="009A5B40">
            <w:pPr>
              <w:widowControl/>
              <w:jc w:val="center"/>
              <w:rPr>
                <w:rFonts w:ascii="Times New Roman" w:eastAsia="宋体" w:hAnsi="Times New Roman" w:cs="Times New Roman"/>
                <w:kern w:val="0"/>
                <w:sz w:val="24"/>
                <w:szCs w:val="24"/>
              </w:rPr>
            </w:pPr>
            <w:r w:rsidRPr="00A955C2">
              <w:rPr>
                <w:rFonts w:ascii="宋体" w:eastAsia="宋体" w:hAnsi="宋体" w:cs="宋体" w:hint="eastAsia"/>
                <w:kern w:val="0"/>
                <w:sz w:val="24"/>
                <w:szCs w:val="24"/>
              </w:rPr>
              <w:t>达到考核要求。</w:t>
            </w:r>
          </w:p>
        </w:tc>
        <w:tc>
          <w:tcPr>
            <w:tcW w:w="1080" w:type="dxa"/>
            <w:shd w:val="clear" w:color="auto" w:fill="auto"/>
            <w:vAlign w:val="center"/>
          </w:tcPr>
          <w:p w:rsidR="002516B0" w:rsidRPr="00A955C2" w:rsidRDefault="002516B0" w:rsidP="009A5B40">
            <w:pPr>
              <w:widowControl/>
              <w:jc w:val="center"/>
              <w:rPr>
                <w:rFonts w:ascii="Calibri" w:eastAsia="宋体" w:hAnsi="Calibri" w:cs="宋体"/>
                <w:kern w:val="0"/>
                <w:szCs w:val="21"/>
              </w:rPr>
            </w:pPr>
            <w:r w:rsidRPr="00A955C2">
              <w:rPr>
                <w:rFonts w:ascii="Times New Roman" w:eastAsia="宋体" w:hAnsi="Times New Roman" w:cs="Times New Roman"/>
                <w:kern w:val="0"/>
                <w:sz w:val="24"/>
                <w:szCs w:val="24"/>
              </w:rPr>
              <w:t>√</w:t>
            </w:r>
          </w:p>
        </w:tc>
        <w:tc>
          <w:tcPr>
            <w:tcW w:w="1080" w:type="dxa"/>
            <w:shd w:val="clear" w:color="auto" w:fill="auto"/>
            <w:vAlign w:val="center"/>
          </w:tcPr>
          <w:p w:rsidR="002516B0" w:rsidRPr="00A955C2" w:rsidRDefault="002516B0" w:rsidP="009A5B40">
            <w:pPr>
              <w:widowControl/>
              <w:jc w:val="center"/>
              <w:rPr>
                <w:rFonts w:ascii="Times New Roman" w:eastAsia="宋体" w:hAnsi="Times New Roman" w:cs="Times New Roman"/>
                <w:kern w:val="0"/>
                <w:sz w:val="24"/>
                <w:szCs w:val="24"/>
              </w:rPr>
            </w:pPr>
          </w:p>
        </w:tc>
        <w:tc>
          <w:tcPr>
            <w:tcW w:w="1080" w:type="dxa"/>
            <w:shd w:val="clear" w:color="auto" w:fill="auto"/>
            <w:vAlign w:val="center"/>
          </w:tcPr>
          <w:p w:rsidR="002516B0" w:rsidRPr="00A955C2" w:rsidRDefault="002516B0" w:rsidP="009A5B40">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2516B0" w:rsidRPr="00A955C2" w:rsidTr="00833F42">
        <w:trPr>
          <w:trHeight w:val="624"/>
          <w:jc w:val="center"/>
        </w:trPr>
        <w:tc>
          <w:tcPr>
            <w:tcW w:w="978" w:type="dxa"/>
            <w:vMerge/>
            <w:vAlign w:val="center"/>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8</w:t>
            </w:r>
          </w:p>
        </w:tc>
        <w:tc>
          <w:tcPr>
            <w:tcW w:w="3120" w:type="dxa"/>
            <w:shd w:val="clear" w:color="auto" w:fill="auto"/>
            <w:vAlign w:val="center"/>
          </w:tcPr>
          <w:p w:rsidR="002516B0" w:rsidRPr="00A955C2" w:rsidRDefault="002516B0" w:rsidP="009A5B40">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安全发展基础</w:t>
            </w:r>
          </w:p>
        </w:tc>
        <w:tc>
          <w:tcPr>
            <w:tcW w:w="6043" w:type="dxa"/>
            <w:shd w:val="clear" w:color="auto" w:fill="auto"/>
            <w:vAlign w:val="center"/>
          </w:tcPr>
          <w:p w:rsidR="002E5610" w:rsidRDefault="002516B0" w:rsidP="009A5B40">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近</w:t>
            </w:r>
            <w:r w:rsidRPr="00A955C2">
              <w:rPr>
                <w:rFonts w:ascii="Times New Roman" w:eastAsia="宋体" w:hAnsi="Times New Roman" w:cs="Times New Roman"/>
                <w:kern w:val="0"/>
                <w:sz w:val="24"/>
                <w:szCs w:val="24"/>
              </w:rPr>
              <w:t>3</w:t>
            </w:r>
            <w:r w:rsidRPr="00A955C2">
              <w:rPr>
                <w:rFonts w:ascii="宋体" w:eastAsia="宋体" w:hAnsi="宋体" w:cs="宋体" w:hint="eastAsia"/>
                <w:kern w:val="0"/>
                <w:sz w:val="24"/>
                <w:szCs w:val="24"/>
              </w:rPr>
              <w:t>年内无发生污染、破坏生态环境等重大城市</w:t>
            </w:r>
          </w:p>
          <w:p w:rsidR="002516B0" w:rsidRPr="00A955C2" w:rsidRDefault="002516B0" w:rsidP="009A5B40">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负面影响。</w:t>
            </w:r>
          </w:p>
        </w:tc>
        <w:tc>
          <w:tcPr>
            <w:tcW w:w="1080" w:type="dxa"/>
            <w:shd w:val="clear" w:color="auto" w:fill="auto"/>
            <w:vAlign w:val="center"/>
          </w:tcPr>
          <w:p w:rsidR="002516B0" w:rsidRPr="00A955C2" w:rsidRDefault="002516B0" w:rsidP="009A5B40">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tcPr>
          <w:p w:rsidR="002516B0" w:rsidRPr="00A955C2" w:rsidRDefault="002516B0" w:rsidP="009A5B40">
            <w:pPr>
              <w:widowControl/>
              <w:jc w:val="center"/>
              <w:rPr>
                <w:rFonts w:ascii="Calibri" w:eastAsia="宋体" w:hAnsi="Calibri" w:cs="宋体"/>
                <w:kern w:val="0"/>
                <w:szCs w:val="21"/>
              </w:rPr>
            </w:pPr>
          </w:p>
        </w:tc>
        <w:tc>
          <w:tcPr>
            <w:tcW w:w="1080" w:type="dxa"/>
            <w:shd w:val="clear" w:color="auto" w:fill="auto"/>
            <w:vAlign w:val="center"/>
          </w:tcPr>
          <w:p w:rsidR="002516B0" w:rsidRPr="00A955C2" w:rsidRDefault="002516B0" w:rsidP="009A5B40">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E2235F" w:rsidRPr="00A955C2" w:rsidTr="00833F42">
        <w:trPr>
          <w:trHeight w:val="624"/>
          <w:jc w:val="center"/>
        </w:trPr>
        <w:tc>
          <w:tcPr>
            <w:tcW w:w="978" w:type="dxa"/>
            <w:vMerge w:val="restart"/>
            <w:shd w:val="clear" w:color="auto" w:fill="auto"/>
            <w:vAlign w:val="center"/>
            <w:hideMark/>
          </w:tcPr>
          <w:p w:rsidR="00E2235F" w:rsidRPr="00A955C2" w:rsidRDefault="00E2235F"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lastRenderedPageBreak/>
              <w:t>绿色</w:t>
            </w:r>
          </w:p>
          <w:p w:rsidR="00E2235F" w:rsidRPr="00A955C2" w:rsidRDefault="00E2235F"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规划</w:t>
            </w:r>
          </w:p>
          <w:p w:rsidR="00E2235F" w:rsidRPr="00A955C2" w:rsidRDefault="00E2235F"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引领</w:t>
            </w:r>
          </w:p>
        </w:tc>
        <w:tc>
          <w:tcPr>
            <w:tcW w:w="922" w:type="dxa"/>
            <w:vMerge w:val="restart"/>
            <w:shd w:val="clear" w:color="auto" w:fill="auto"/>
            <w:vAlign w:val="center"/>
            <w:hideMark/>
          </w:tcPr>
          <w:p w:rsidR="00E2235F" w:rsidRPr="00A955C2" w:rsidRDefault="00E2235F"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9</w:t>
            </w:r>
          </w:p>
        </w:tc>
        <w:tc>
          <w:tcPr>
            <w:tcW w:w="3120" w:type="dxa"/>
            <w:vMerge w:val="restart"/>
            <w:shd w:val="clear" w:color="auto" w:fill="auto"/>
            <w:vAlign w:val="center"/>
            <w:hideMark/>
          </w:tcPr>
          <w:p w:rsidR="00E2235F" w:rsidRPr="00A955C2" w:rsidRDefault="00E2235F"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规划转型与绿色融入</w:t>
            </w:r>
          </w:p>
        </w:tc>
        <w:tc>
          <w:tcPr>
            <w:tcW w:w="6043" w:type="dxa"/>
            <w:shd w:val="clear" w:color="auto" w:fill="auto"/>
            <w:vAlign w:val="center"/>
            <w:hideMark/>
          </w:tcPr>
          <w:p w:rsidR="00E2235F" w:rsidRPr="00A955C2" w:rsidRDefault="00E2235F" w:rsidP="00B95C5C">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已批准实施的城乡规划符合相关法律法规、标准、规范的要求；城市建设严格执行城市总体规划强制性内容。</w:t>
            </w:r>
          </w:p>
        </w:tc>
        <w:tc>
          <w:tcPr>
            <w:tcW w:w="1080" w:type="dxa"/>
            <w:shd w:val="clear" w:color="auto" w:fill="auto"/>
            <w:vAlign w:val="center"/>
            <w:hideMark/>
          </w:tcPr>
          <w:p w:rsidR="00E2235F" w:rsidRPr="00A955C2" w:rsidRDefault="00E2235F"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E2235F" w:rsidRPr="00A955C2" w:rsidRDefault="00E2235F"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E2235F" w:rsidRPr="00A955C2" w:rsidRDefault="00E2235F" w:rsidP="00E2235F">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E2235F" w:rsidRPr="00A955C2" w:rsidTr="00833F42">
        <w:trPr>
          <w:trHeight w:val="624"/>
          <w:jc w:val="center"/>
        </w:trPr>
        <w:tc>
          <w:tcPr>
            <w:tcW w:w="978" w:type="dxa"/>
            <w:vMerge/>
            <w:vAlign w:val="center"/>
            <w:hideMark/>
          </w:tcPr>
          <w:p w:rsidR="00E2235F" w:rsidRPr="00A955C2" w:rsidRDefault="00E2235F" w:rsidP="0096343B">
            <w:pPr>
              <w:widowControl/>
              <w:jc w:val="center"/>
              <w:rPr>
                <w:rFonts w:ascii="宋体" w:eastAsia="宋体" w:hAnsi="宋体" w:cs="宋体"/>
                <w:kern w:val="0"/>
                <w:sz w:val="24"/>
                <w:szCs w:val="24"/>
              </w:rPr>
            </w:pPr>
          </w:p>
        </w:tc>
        <w:tc>
          <w:tcPr>
            <w:tcW w:w="922" w:type="dxa"/>
            <w:vMerge/>
            <w:vAlign w:val="center"/>
            <w:hideMark/>
          </w:tcPr>
          <w:p w:rsidR="00E2235F" w:rsidRPr="00A955C2" w:rsidRDefault="00E2235F"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E2235F" w:rsidRPr="00A955C2" w:rsidRDefault="00E2235F"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E2235F" w:rsidRPr="00A955C2" w:rsidRDefault="00E2235F" w:rsidP="00960E7D">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完成空间规划编制工作，并建立实施机制。</w:t>
            </w:r>
          </w:p>
        </w:tc>
        <w:tc>
          <w:tcPr>
            <w:tcW w:w="1080" w:type="dxa"/>
            <w:shd w:val="clear" w:color="auto" w:fill="auto"/>
            <w:vAlign w:val="center"/>
            <w:hideMark/>
          </w:tcPr>
          <w:p w:rsidR="00E2235F" w:rsidRPr="00A955C2" w:rsidRDefault="00E2235F" w:rsidP="0096343B">
            <w:pPr>
              <w:widowControl/>
              <w:jc w:val="center"/>
              <w:rPr>
                <w:rFonts w:ascii="Calibri" w:eastAsia="宋体" w:hAnsi="Calibri" w:cs="宋体"/>
                <w:kern w:val="0"/>
                <w:szCs w:val="21"/>
              </w:rPr>
            </w:pPr>
          </w:p>
        </w:tc>
        <w:tc>
          <w:tcPr>
            <w:tcW w:w="1080" w:type="dxa"/>
            <w:shd w:val="clear" w:color="auto" w:fill="auto"/>
            <w:vAlign w:val="center"/>
            <w:hideMark/>
          </w:tcPr>
          <w:p w:rsidR="00E2235F" w:rsidRPr="00A955C2" w:rsidRDefault="00E2235F"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shd w:val="clear" w:color="auto" w:fill="auto"/>
            <w:vAlign w:val="center"/>
            <w:hideMark/>
          </w:tcPr>
          <w:p w:rsidR="00E2235F" w:rsidRPr="00A955C2" w:rsidRDefault="00E2235F"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C63CDF">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完成控制性详细规划通则编制。</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在控制性详细规划、修建性详细规划文件中，落实绿色建筑比例、可透水地面比例等绿色发展指标。</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编制与评估工作中充分体现公众参与。</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A955C2"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10</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编制绿色生态专项规划</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实施生态修复、城市修补，完善城市功能，编制生态网络体系规划、公共服务设施综合规划。</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restart"/>
            <w:shd w:val="clear" w:color="auto" w:fill="auto"/>
            <w:vAlign w:val="center"/>
            <w:hideMark/>
          </w:tcPr>
          <w:p w:rsidR="002516B0" w:rsidRPr="00A955C2" w:rsidRDefault="002516B0" w:rsidP="00661772">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A955C2"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划定永久城市绿带，编制绿道系统规划，并按照规划完成每年建设目标，建成区范围内绿道网络体系基本形成。</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shd w:val="clear" w:color="auto" w:fill="auto"/>
            <w:vAlign w:val="center"/>
            <w:hideMark/>
          </w:tcPr>
          <w:p w:rsidR="002516B0" w:rsidRPr="00A955C2" w:rsidRDefault="002516B0" w:rsidP="0096343B">
            <w:pPr>
              <w:jc w:val="center"/>
              <w:rPr>
                <w:rFonts w:ascii="宋体" w:eastAsia="宋体" w:hAnsi="宋体" w:cs="宋体"/>
                <w:kern w:val="0"/>
                <w:sz w:val="24"/>
                <w:szCs w:val="24"/>
              </w:rPr>
            </w:pPr>
          </w:p>
        </w:tc>
      </w:tr>
      <w:tr w:rsidR="00A955C2"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5F7308" w:rsidP="0096343B">
            <w:pPr>
              <w:widowControl/>
              <w:jc w:val="center"/>
              <w:rPr>
                <w:rFonts w:ascii="宋体" w:eastAsia="宋体" w:hAnsi="宋体" w:cs="宋体"/>
                <w:kern w:val="0"/>
                <w:sz w:val="24"/>
                <w:szCs w:val="24"/>
              </w:rPr>
            </w:pPr>
            <w:r>
              <w:rPr>
                <w:rFonts w:ascii="宋体" w:eastAsia="宋体" w:hAnsi="宋体" w:cs="宋体" w:hint="eastAsia"/>
                <w:kern w:val="0"/>
                <w:sz w:val="24"/>
                <w:szCs w:val="24"/>
              </w:rPr>
              <w:t>编制绿色建筑、新能源、水系</w:t>
            </w:r>
            <w:r w:rsidR="002516B0" w:rsidRPr="00A955C2">
              <w:rPr>
                <w:rFonts w:ascii="宋体" w:eastAsia="宋体" w:hAnsi="宋体" w:cs="宋体" w:hint="eastAsia"/>
                <w:kern w:val="0"/>
                <w:sz w:val="24"/>
                <w:szCs w:val="24"/>
              </w:rPr>
              <w:t>、绿色交通等专项规划（具备</w:t>
            </w:r>
            <w:r w:rsidR="002516B0" w:rsidRPr="00A955C2">
              <w:rPr>
                <w:rFonts w:ascii="Times New Roman" w:eastAsia="宋体" w:hAnsi="Times New Roman" w:cs="Times New Roman"/>
                <w:kern w:val="0"/>
                <w:sz w:val="24"/>
                <w:szCs w:val="24"/>
              </w:rPr>
              <w:t>3</w:t>
            </w:r>
            <w:r w:rsidR="002516B0" w:rsidRPr="00A955C2">
              <w:rPr>
                <w:rFonts w:ascii="宋体" w:eastAsia="宋体" w:hAnsi="宋体" w:cs="宋体" w:hint="eastAsia"/>
                <w:kern w:val="0"/>
                <w:sz w:val="24"/>
                <w:szCs w:val="24"/>
              </w:rPr>
              <w:t>个及以上专项规划即可得分）。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vMerge/>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11</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历史文化保护与城市设计</w:t>
            </w:r>
          </w:p>
        </w:tc>
        <w:tc>
          <w:tcPr>
            <w:tcW w:w="6043" w:type="dxa"/>
            <w:shd w:val="clear" w:color="auto" w:fill="auto"/>
            <w:vAlign w:val="center"/>
            <w:hideMark/>
          </w:tcPr>
          <w:p w:rsidR="002516B0" w:rsidRPr="00A955C2" w:rsidRDefault="002516B0" w:rsidP="00960E7D">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完成城市特色风貌规划（总体城市设计）编制，开展城市特色塑造工作。</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市域</w:t>
            </w: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0E7D">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落实历史文化名城、名镇、名村、街区保护规划中保护及管控要求。</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0E7D">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注重传承历史文脉，加强历史文化资源保护，按照国家规定，完成历史文化街区划定、历史建筑确定相关工作。</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80"/>
          <w:jc w:val="center"/>
        </w:trPr>
        <w:tc>
          <w:tcPr>
            <w:tcW w:w="978"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w:t>
            </w:r>
          </w:p>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w:t>
            </w:r>
          </w:p>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建设</w:t>
            </w:r>
          </w:p>
        </w:tc>
        <w:tc>
          <w:tcPr>
            <w:tcW w:w="922" w:type="dxa"/>
            <w:vMerge w:val="restart"/>
            <w:shd w:val="clear" w:color="auto" w:fill="auto"/>
            <w:vAlign w:val="center"/>
            <w:hideMark/>
          </w:tcPr>
          <w:p w:rsidR="002516B0" w:rsidRPr="00A955C2" w:rsidRDefault="002516B0" w:rsidP="005E2229">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r w:rsidRPr="00A955C2">
              <w:rPr>
                <w:rFonts w:ascii="Times New Roman" w:eastAsia="宋体" w:hAnsi="Times New Roman" w:cs="Times New Roman" w:hint="eastAsia"/>
                <w:kern w:val="0"/>
                <w:sz w:val="24"/>
                <w:szCs w:val="24"/>
              </w:rPr>
              <w:t>2</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海绵城市建设</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编制完成科学、可实施的海绵城市专项规划，且建成区内有一定片区（独立汇水区）达到海绵城市建设要求。</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20%</w:t>
            </w:r>
            <w:r w:rsidRPr="00A955C2">
              <w:rPr>
                <w:rFonts w:ascii="宋体" w:eastAsia="宋体" w:hAnsi="宋体" w:cs="Times New Roman" w:hint="eastAsia"/>
                <w:kern w:val="0"/>
                <w:sz w:val="24"/>
                <w:szCs w:val="24"/>
              </w:rPr>
              <w:t>面积以上的建成区年径流控制率达</w:t>
            </w:r>
            <w:r w:rsidRPr="00A955C2">
              <w:rPr>
                <w:rFonts w:ascii="Times New Roman" w:eastAsia="宋体" w:hAnsi="Times New Roman" w:cs="Times New Roman"/>
                <w:kern w:val="0"/>
                <w:sz w:val="24"/>
                <w:szCs w:val="24"/>
              </w:rPr>
              <w:t>70%</w:t>
            </w:r>
            <w:r w:rsidR="007F31FE">
              <w:rPr>
                <w:rFonts w:ascii="Times New Roman" w:eastAsia="宋体" w:hAnsi="Times New Roman"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5E2229">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r w:rsidRPr="00A955C2">
              <w:rPr>
                <w:rFonts w:ascii="Times New Roman" w:eastAsia="宋体" w:hAnsi="Times New Roman" w:cs="Times New Roman" w:hint="eastAsia"/>
                <w:kern w:val="0"/>
                <w:sz w:val="24"/>
                <w:szCs w:val="24"/>
              </w:rPr>
              <w:t>3</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路网密度</w:t>
            </w:r>
          </w:p>
        </w:tc>
        <w:tc>
          <w:tcPr>
            <w:tcW w:w="6043"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道路网密度符合国家道路交通规范要求</w:t>
            </w:r>
            <w:r w:rsidRPr="00A955C2">
              <w:rPr>
                <w:rFonts w:ascii="宋体" w:eastAsia="宋体" w:hAnsi="宋体"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5E2229">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r w:rsidRPr="00A955C2">
              <w:rPr>
                <w:rFonts w:ascii="Times New Roman" w:eastAsia="宋体" w:hAnsi="Times New Roman" w:cs="Times New Roman" w:hint="eastAsia"/>
                <w:kern w:val="0"/>
                <w:sz w:val="24"/>
                <w:szCs w:val="24"/>
              </w:rPr>
              <w:t>4</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地下综合管廊建设</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组织编制城市地下综合管廊建设专项规划。</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9633B5" w:rsidRDefault="002516B0" w:rsidP="005E2229">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地下综合管廊累计建设长度</w:t>
            </w:r>
            <w:r w:rsidRPr="00A955C2">
              <w:rPr>
                <w:rFonts w:ascii="Times New Roman" w:eastAsia="宋体" w:hAnsi="Times New Roman" w:cs="Times New Roman"/>
                <w:kern w:val="0"/>
                <w:sz w:val="24"/>
                <w:szCs w:val="24"/>
              </w:rPr>
              <w:t>≥10</w:t>
            </w:r>
            <w:r w:rsidRPr="00A955C2">
              <w:rPr>
                <w:rFonts w:ascii="宋体" w:eastAsia="宋体" w:hAnsi="宋体" w:cs="宋体" w:hint="eastAsia"/>
                <w:kern w:val="0"/>
                <w:sz w:val="24"/>
                <w:szCs w:val="24"/>
              </w:rPr>
              <w:t>公里，得</w:t>
            </w:r>
            <w:r w:rsidRPr="00A955C2">
              <w:rPr>
                <w:rFonts w:ascii="Times New Roman" w:eastAsia="宋体" w:hAnsi="Times New Roman" w:cs="Times New Roman" w:hint="eastAsia"/>
                <w:kern w:val="0"/>
                <w:sz w:val="24"/>
                <w:szCs w:val="24"/>
              </w:rPr>
              <w:t>1</w:t>
            </w:r>
            <w:r w:rsidRPr="00A955C2">
              <w:rPr>
                <w:rFonts w:ascii="宋体" w:eastAsia="宋体" w:hAnsi="宋体" w:cs="宋体" w:hint="eastAsia"/>
                <w:kern w:val="0"/>
                <w:sz w:val="24"/>
                <w:szCs w:val="24"/>
              </w:rPr>
              <w:t>分；</w:t>
            </w:r>
          </w:p>
          <w:p w:rsidR="002516B0" w:rsidRPr="00A955C2" w:rsidRDefault="002516B0" w:rsidP="005E2229">
            <w:pPr>
              <w:widowControl/>
              <w:jc w:val="center"/>
              <w:rPr>
                <w:rFonts w:ascii="宋体" w:eastAsia="宋体" w:hAnsi="宋体" w:cs="宋体"/>
                <w:kern w:val="0"/>
                <w:sz w:val="24"/>
                <w:szCs w:val="24"/>
              </w:rPr>
            </w:pPr>
            <w:r w:rsidRPr="00A955C2">
              <w:rPr>
                <w:rFonts w:ascii="Times New Roman" w:eastAsia="宋体" w:hAnsi="Times New Roman" w:cs="Times New Roman"/>
                <w:kern w:val="0"/>
                <w:sz w:val="24"/>
                <w:szCs w:val="24"/>
              </w:rPr>
              <w:t>≥20</w:t>
            </w:r>
            <w:r w:rsidRPr="00A955C2">
              <w:rPr>
                <w:rFonts w:ascii="宋体" w:eastAsia="宋体" w:hAnsi="宋体" w:cs="宋体" w:hint="eastAsia"/>
                <w:kern w:val="0"/>
                <w:sz w:val="24"/>
                <w:szCs w:val="24"/>
              </w:rPr>
              <w:t>公里，得</w:t>
            </w:r>
            <w:r w:rsidRPr="00A955C2">
              <w:rPr>
                <w:rFonts w:ascii="Times New Roman" w:eastAsia="宋体" w:hAnsi="Times New Roman" w:cs="Times New Roman" w:hint="eastAsia"/>
                <w:kern w:val="0"/>
                <w:sz w:val="24"/>
                <w:szCs w:val="24"/>
              </w:rPr>
              <w:t>2</w:t>
            </w:r>
            <w:r w:rsidRPr="00A955C2">
              <w:rPr>
                <w:rFonts w:ascii="宋体" w:eastAsia="宋体" w:hAnsi="宋体" w:cs="宋体"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2</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5E2229">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r w:rsidRPr="00A955C2">
              <w:rPr>
                <w:rFonts w:ascii="Times New Roman" w:eastAsia="宋体" w:hAnsi="Times New Roman" w:cs="Times New Roman" w:hint="eastAsia"/>
                <w:kern w:val="0"/>
                <w:sz w:val="24"/>
                <w:szCs w:val="24"/>
              </w:rPr>
              <w:t>5</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节水型居住小区覆盖率</w:t>
            </w:r>
          </w:p>
        </w:tc>
        <w:tc>
          <w:tcPr>
            <w:tcW w:w="6043" w:type="dxa"/>
            <w:shd w:val="clear" w:color="auto" w:fill="auto"/>
            <w:vAlign w:val="center"/>
            <w:hideMark/>
          </w:tcPr>
          <w:p w:rsidR="002516B0" w:rsidRPr="00A955C2" w:rsidRDefault="002516B0" w:rsidP="005E2229">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≥5%</w:t>
            </w:r>
            <w:r w:rsidRPr="00A955C2">
              <w:rPr>
                <w:rFonts w:ascii="宋体" w:eastAsia="宋体" w:hAnsi="宋体" w:cs="Times New Roman" w:hint="eastAsia"/>
                <w:kern w:val="0"/>
                <w:sz w:val="24"/>
                <w:szCs w:val="24"/>
              </w:rPr>
              <w:t>，得</w:t>
            </w:r>
            <w:r w:rsidRPr="00A955C2">
              <w:rPr>
                <w:rFonts w:ascii="Times New Roman" w:eastAsia="宋体" w:hAnsi="Times New Roman" w:cs="Times New Roman" w:hint="eastAsia"/>
                <w:kern w:val="0"/>
                <w:sz w:val="24"/>
                <w:szCs w:val="24"/>
              </w:rPr>
              <w:t>1</w:t>
            </w:r>
            <w:r w:rsidRPr="00A955C2">
              <w:rPr>
                <w:rFonts w:ascii="宋体" w:eastAsia="宋体" w:hAnsi="宋体" w:cs="Times New Roman" w:hint="eastAsia"/>
                <w:kern w:val="0"/>
                <w:sz w:val="24"/>
                <w:szCs w:val="24"/>
              </w:rPr>
              <w:t>分；</w:t>
            </w:r>
            <w:r w:rsidRPr="00A955C2">
              <w:rPr>
                <w:rFonts w:ascii="Times New Roman" w:eastAsia="宋体" w:hAnsi="Times New Roman" w:cs="Times New Roman"/>
                <w:kern w:val="0"/>
                <w:sz w:val="24"/>
                <w:szCs w:val="24"/>
              </w:rPr>
              <w:t>≥10%</w:t>
            </w:r>
            <w:r w:rsidRPr="00A955C2">
              <w:rPr>
                <w:rFonts w:ascii="宋体" w:eastAsia="宋体" w:hAnsi="宋体" w:cs="Times New Roman" w:hint="eastAsia"/>
                <w:kern w:val="0"/>
                <w:sz w:val="24"/>
                <w:szCs w:val="24"/>
              </w:rPr>
              <w:t>，得</w:t>
            </w:r>
            <w:r w:rsidRPr="00A955C2">
              <w:rPr>
                <w:rFonts w:ascii="Times New Roman" w:eastAsia="宋体" w:hAnsi="Times New Roman" w:cs="Times New Roman" w:hint="eastAsia"/>
                <w:kern w:val="0"/>
                <w:sz w:val="24"/>
                <w:szCs w:val="24"/>
              </w:rPr>
              <w:t>2</w:t>
            </w:r>
            <w:r w:rsidRPr="00A955C2">
              <w:rPr>
                <w:rFonts w:ascii="宋体" w:eastAsia="宋体" w:hAnsi="宋体" w:cs="Times New Roman"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2</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16</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城市建成区绿化覆盖率</w:t>
            </w:r>
          </w:p>
        </w:tc>
        <w:tc>
          <w:tcPr>
            <w:tcW w:w="6043"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≥41%</w:t>
            </w:r>
            <w:r w:rsidRPr="00A955C2">
              <w:rPr>
                <w:rFonts w:ascii="Times New Roman" w:eastAsia="宋体" w:hAnsi="Times New Roman"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B95C5C">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≥42%</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Times New Roman" w:hint="eastAsia"/>
                <w:kern w:val="0"/>
                <w:sz w:val="24"/>
                <w:szCs w:val="24"/>
              </w:rPr>
              <w:t>分；</w:t>
            </w:r>
            <w:r w:rsidRPr="00A955C2">
              <w:rPr>
                <w:rFonts w:ascii="Times New Roman" w:eastAsia="宋体" w:hAnsi="Times New Roman" w:cs="Times New Roman"/>
                <w:kern w:val="0"/>
                <w:sz w:val="24"/>
                <w:szCs w:val="24"/>
              </w:rPr>
              <w:t>≥45%</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Times New Roman"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17</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人均公园绿地面积</w:t>
            </w:r>
          </w:p>
        </w:tc>
        <w:tc>
          <w:tcPr>
            <w:tcW w:w="6043"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≥12 m</w:t>
            </w:r>
            <w:r w:rsidRPr="00A955C2">
              <w:rPr>
                <w:rFonts w:ascii="Times New Roman" w:eastAsia="宋体" w:hAnsi="Times New Roman" w:cs="Times New Roman"/>
                <w:kern w:val="0"/>
                <w:sz w:val="24"/>
                <w:szCs w:val="24"/>
                <w:vertAlign w:val="superscript"/>
              </w:rPr>
              <w:t>2</w:t>
            </w:r>
            <w:r w:rsidRPr="00A955C2">
              <w:rPr>
                <w:rFonts w:ascii="Times New Roman" w:eastAsia="宋体" w:hAnsi="Times New Roman"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2516B0" w:rsidRPr="00A955C2" w:rsidTr="00833F42">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B95C5C">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≥13m</w:t>
            </w:r>
            <w:r w:rsidRPr="00A955C2">
              <w:rPr>
                <w:rFonts w:ascii="Times New Roman" w:eastAsia="宋体" w:hAnsi="Times New Roman" w:cs="Times New Roman"/>
                <w:kern w:val="0"/>
                <w:sz w:val="24"/>
                <w:szCs w:val="24"/>
                <w:vertAlign w:val="superscript"/>
              </w:rPr>
              <w:t>2</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Times New Roman" w:hint="eastAsia"/>
                <w:kern w:val="0"/>
                <w:sz w:val="24"/>
                <w:szCs w:val="24"/>
              </w:rPr>
              <w:t>分；</w:t>
            </w:r>
            <w:r w:rsidRPr="00A955C2">
              <w:rPr>
                <w:rFonts w:ascii="Times New Roman" w:eastAsia="宋体" w:hAnsi="Times New Roman" w:cs="Times New Roman"/>
                <w:kern w:val="0"/>
                <w:sz w:val="24"/>
                <w:szCs w:val="24"/>
              </w:rPr>
              <w:t>≥13.5m</w:t>
            </w:r>
            <w:r w:rsidRPr="00A955C2">
              <w:rPr>
                <w:rFonts w:ascii="Times New Roman" w:eastAsia="宋体" w:hAnsi="Times New Roman" w:cs="Times New Roman"/>
                <w:kern w:val="0"/>
                <w:sz w:val="24"/>
                <w:szCs w:val="24"/>
                <w:vertAlign w:val="superscript"/>
              </w:rPr>
              <w:t>2</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Times New Roman" w:hint="eastAsia"/>
                <w:kern w:val="0"/>
                <w:sz w:val="24"/>
                <w:szCs w:val="24"/>
              </w:rPr>
              <w:t>分；</w:t>
            </w:r>
            <w:r w:rsidRPr="00A955C2">
              <w:rPr>
                <w:rFonts w:ascii="Times New Roman" w:eastAsia="宋体" w:hAnsi="Times New Roman" w:cs="Times New Roman"/>
                <w:kern w:val="0"/>
                <w:sz w:val="24"/>
                <w:szCs w:val="24"/>
              </w:rPr>
              <w:t>≥15m</w:t>
            </w:r>
            <w:r w:rsidRPr="00A955C2">
              <w:rPr>
                <w:rFonts w:ascii="Times New Roman" w:eastAsia="宋体" w:hAnsi="Times New Roman" w:cs="Times New Roman"/>
                <w:kern w:val="0"/>
                <w:sz w:val="24"/>
                <w:szCs w:val="24"/>
                <w:vertAlign w:val="superscript"/>
              </w:rPr>
              <w:t>2</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3</w:t>
            </w:r>
            <w:r w:rsidRPr="00A955C2">
              <w:rPr>
                <w:rFonts w:ascii="宋体" w:eastAsia="宋体" w:hAnsi="宋体" w:cs="Times New Roman"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18</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公园绿地服务半径覆盖率</w:t>
            </w:r>
          </w:p>
        </w:tc>
        <w:tc>
          <w:tcPr>
            <w:tcW w:w="6043"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≥70%</w:t>
            </w:r>
            <w:r w:rsidRPr="00A955C2">
              <w:rPr>
                <w:rFonts w:ascii="Times New Roman" w:eastAsia="宋体" w:hAnsi="Times New Roman"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≥75%</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Times New Roman" w:hint="eastAsia"/>
                <w:kern w:val="0"/>
                <w:sz w:val="24"/>
                <w:szCs w:val="24"/>
              </w:rPr>
              <w:t>分；</w:t>
            </w:r>
            <w:r w:rsidRPr="00A955C2">
              <w:rPr>
                <w:rFonts w:ascii="Times New Roman" w:eastAsia="宋体" w:hAnsi="Times New Roman" w:cs="Times New Roman"/>
                <w:kern w:val="0"/>
                <w:sz w:val="24"/>
                <w:szCs w:val="24"/>
              </w:rPr>
              <w:t>≥80%</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Times New Roman" w:hint="eastAsia"/>
                <w:kern w:val="0"/>
                <w:sz w:val="24"/>
                <w:szCs w:val="24"/>
              </w:rPr>
              <w:t>分；</w:t>
            </w:r>
            <w:r w:rsidRPr="00A955C2">
              <w:rPr>
                <w:rFonts w:ascii="Times New Roman" w:eastAsia="宋体" w:hAnsi="Times New Roman" w:cs="Times New Roman"/>
                <w:kern w:val="0"/>
                <w:sz w:val="24"/>
                <w:szCs w:val="24"/>
              </w:rPr>
              <w:t>≥90%</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3</w:t>
            </w:r>
            <w:r w:rsidRPr="00A955C2">
              <w:rPr>
                <w:rFonts w:ascii="宋体" w:eastAsia="宋体" w:hAnsi="宋体" w:cs="Times New Roman"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19</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城市垃圾处理</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城市生活垃圾基本实现无害化处理。</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A5B40">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开展生活垃圾分类收集处理试点</w:t>
            </w:r>
            <w:r w:rsidR="009A5B40">
              <w:rPr>
                <w:rFonts w:ascii="宋体" w:eastAsia="宋体" w:hAnsi="宋体" w:cs="宋体" w:hint="eastAsia"/>
                <w:kern w:val="0"/>
                <w:sz w:val="24"/>
                <w:szCs w:val="24"/>
              </w:rPr>
              <w:t>；</w:t>
            </w:r>
            <w:r w:rsidRPr="00A955C2">
              <w:rPr>
                <w:rFonts w:ascii="宋体" w:eastAsia="宋体" w:hAnsi="宋体" w:cs="宋体" w:hint="eastAsia"/>
                <w:kern w:val="0"/>
                <w:sz w:val="24"/>
                <w:szCs w:val="24"/>
              </w:rPr>
              <w:t>开展餐厨废弃物资源化利用和无害化处理试点。</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开展建筑垃圾管理和资源化利用试点。</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开展垃圾焚烧发电项目示范。</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20</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城市污水处理</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城市污水处理率</w:t>
            </w:r>
            <w:r w:rsidRPr="00A955C2">
              <w:rPr>
                <w:rFonts w:ascii="Times New Roman" w:eastAsia="宋体" w:hAnsi="Times New Roman" w:cs="Times New Roman"/>
                <w:kern w:val="0"/>
                <w:sz w:val="24"/>
                <w:szCs w:val="24"/>
              </w:rPr>
              <w:t>≥95%</w:t>
            </w:r>
            <w:r w:rsidRPr="00A955C2">
              <w:rPr>
                <w:rFonts w:ascii="宋体" w:eastAsia="宋体" w:hAnsi="宋体" w:cs="宋体"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城市建成区</w:t>
            </w: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污泥无害化处理处置率</w:t>
            </w:r>
            <w:r w:rsidRPr="00A955C2">
              <w:rPr>
                <w:rFonts w:ascii="Times New Roman" w:eastAsia="宋体" w:hAnsi="Times New Roman" w:cs="Times New Roman"/>
                <w:kern w:val="0"/>
                <w:sz w:val="24"/>
                <w:szCs w:val="24"/>
              </w:rPr>
              <w:t>≥90%</w:t>
            </w:r>
            <w:r w:rsidR="008464A4">
              <w:rPr>
                <w:rFonts w:ascii="Times New Roman" w:eastAsia="宋体" w:hAnsi="Times New Roman"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w:t>
            </w:r>
          </w:p>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建筑</w:t>
            </w:r>
          </w:p>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推广</w:t>
            </w: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21</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新建建筑执行节能设计标准</w:t>
            </w:r>
          </w:p>
        </w:tc>
        <w:tc>
          <w:tcPr>
            <w:tcW w:w="6043" w:type="dxa"/>
            <w:shd w:val="clear" w:color="auto" w:fill="auto"/>
            <w:vAlign w:val="center"/>
            <w:hideMark/>
          </w:tcPr>
          <w:p w:rsidR="002516B0" w:rsidRPr="00A955C2" w:rsidRDefault="002516B0" w:rsidP="008464A4">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节能标准执行率</w:t>
            </w:r>
            <w:r w:rsidRPr="00A955C2">
              <w:rPr>
                <w:rFonts w:ascii="Times New Roman" w:eastAsia="宋体" w:hAnsi="Times New Roman" w:cs="Times New Roman"/>
                <w:kern w:val="0"/>
                <w:sz w:val="24"/>
                <w:szCs w:val="24"/>
              </w:rPr>
              <w:t>100%</w:t>
            </w:r>
            <w:r w:rsidR="008464A4">
              <w:rPr>
                <w:rFonts w:ascii="Times New Roman" w:eastAsia="宋体" w:hAnsi="Times New Roman"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执行</w:t>
            </w:r>
            <w:r w:rsidRPr="00A955C2">
              <w:rPr>
                <w:rFonts w:ascii="Times New Roman" w:eastAsia="宋体" w:hAnsi="Times New Roman" w:cs="Times New Roman"/>
                <w:kern w:val="0"/>
                <w:sz w:val="24"/>
                <w:szCs w:val="24"/>
              </w:rPr>
              <w:t>65%</w:t>
            </w:r>
            <w:r w:rsidRPr="00A955C2">
              <w:rPr>
                <w:rFonts w:ascii="宋体" w:eastAsia="宋体" w:hAnsi="宋体" w:cs="宋体" w:hint="eastAsia"/>
                <w:kern w:val="0"/>
                <w:sz w:val="24"/>
                <w:szCs w:val="24"/>
              </w:rPr>
              <w:t>节能设计标准。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22</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节能建筑占既有建筑比例</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Times New Roman" w:eastAsia="宋体" w:hAnsi="Times New Roman" w:cs="Times New Roman"/>
                <w:kern w:val="0"/>
                <w:sz w:val="24"/>
                <w:szCs w:val="24"/>
              </w:rPr>
              <w:t>≥50%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≥55%</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≥60%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3</w:t>
            </w:r>
            <w:r w:rsidRPr="00A955C2">
              <w:rPr>
                <w:rFonts w:ascii="宋体" w:eastAsia="宋体" w:hAnsi="宋体" w:cs="宋体"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23</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可再生能源建筑应用比例</w:t>
            </w:r>
          </w:p>
        </w:tc>
        <w:tc>
          <w:tcPr>
            <w:tcW w:w="6043" w:type="dxa"/>
            <w:shd w:val="clear" w:color="auto" w:fill="auto"/>
            <w:vAlign w:val="center"/>
            <w:hideMark/>
          </w:tcPr>
          <w:p w:rsidR="002516B0" w:rsidRPr="00A955C2" w:rsidRDefault="002516B0" w:rsidP="000C4382">
            <w:pPr>
              <w:widowControl/>
              <w:jc w:val="center"/>
              <w:rPr>
                <w:rFonts w:ascii="宋体" w:eastAsia="宋体" w:hAnsi="宋体" w:cs="宋体"/>
                <w:kern w:val="0"/>
                <w:sz w:val="24"/>
                <w:szCs w:val="24"/>
              </w:rPr>
            </w:pPr>
            <w:r w:rsidRPr="00A955C2">
              <w:rPr>
                <w:rFonts w:ascii="Times New Roman" w:eastAsia="宋体" w:hAnsi="Times New Roman" w:cs="Times New Roman"/>
                <w:kern w:val="0"/>
                <w:sz w:val="24"/>
                <w:szCs w:val="24"/>
              </w:rPr>
              <w:t>≥50%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≥60%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宋体" w:hint="eastAsia"/>
                <w:kern w:val="0"/>
                <w:sz w:val="24"/>
                <w:szCs w:val="24"/>
              </w:rPr>
              <w:t>分</w:t>
            </w:r>
            <w:r w:rsidR="000C4382">
              <w:rPr>
                <w:rFonts w:ascii="宋体" w:eastAsia="宋体" w:hAnsi="宋体" w:cs="宋体" w:hint="eastAsia"/>
                <w:kern w:val="0"/>
                <w:sz w:val="24"/>
                <w:szCs w:val="24"/>
              </w:rPr>
              <w:t>；</w:t>
            </w:r>
            <w:r w:rsidRPr="00A955C2">
              <w:rPr>
                <w:rFonts w:ascii="Times New Roman" w:eastAsia="宋体" w:hAnsi="Times New Roman" w:cs="Times New Roman"/>
                <w:kern w:val="0"/>
                <w:sz w:val="24"/>
                <w:szCs w:val="24"/>
              </w:rPr>
              <w:t>≥70%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3</w:t>
            </w:r>
            <w:r w:rsidRPr="00A955C2">
              <w:rPr>
                <w:rFonts w:ascii="宋体" w:eastAsia="宋体" w:hAnsi="宋体" w:cs="宋体"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24</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建筑能效提升试点示范</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积极开展被动式低能耗建筑试点。</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开展既有建筑节能改造试点。</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FC4B97" w:rsidRPr="00A955C2" w:rsidTr="00E60BB8">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25</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新建建筑绿色建筑比例</w:t>
            </w:r>
          </w:p>
        </w:tc>
        <w:tc>
          <w:tcPr>
            <w:tcW w:w="6043"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≥60%</w:t>
            </w:r>
            <w:r w:rsidRPr="00A955C2">
              <w:rPr>
                <w:rFonts w:ascii="Times New Roman" w:eastAsia="宋体" w:hAnsi="Times New Roman" w:cs="Times New Roman" w:hint="eastAsia"/>
                <w:kern w:val="0"/>
                <w:sz w:val="24"/>
                <w:szCs w:val="24"/>
              </w:rPr>
              <w:t>。</w:t>
            </w: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E60BB8">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833F42">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绿色建筑占新建建筑比例达到</w:t>
            </w:r>
            <w:r w:rsidRPr="00A955C2">
              <w:rPr>
                <w:rFonts w:ascii="Times New Roman" w:eastAsia="宋体" w:hAnsi="Times New Roman" w:cs="Times New Roman"/>
                <w:kern w:val="0"/>
                <w:sz w:val="24"/>
                <w:szCs w:val="24"/>
              </w:rPr>
              <w:t>100%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4</w:t>
            </w:r>
            <w:r w:rsidRPr="00A955C2">
              <w:rPr>
                <w:rFonts w:ascii="宋体" w:eastAsia="宋体" w:hAnsi="宋体" w:cs="宋体" w:hint="eastAsia"/>
                <w:kern w:val="0"/>
                <w:sz w:val="24"/>
                <w:szCs w:val="24"/>
              </w:rPr>
              <w:t>分；二星级以上绿色建筑比例</w:t>
            </w:r>
            <w:r w:rsidRPr="00A955C2">
              <w:rPr>
                <w:rFonts w:ascii="Times New Roman" w:eastAsia="宋体" w:hAnsi="Times New Roman" w:cs="Times New Roman"/>
                <w:kern w:val="0"/>
                <w:sz w:val="24"/>
                <w:szCs w:val="24"/>
              </w:rPr>
              <w:t>≥10%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5</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≥20%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6</w:t>
            </w:r>
            <w:r w:rsidRPr="00A955C2">
              <w:rPr>
                <w:rFonts w:ascii="宋体" w:eastAsia="宋体" w:hAnsi="宋体" w:cs="宋体" w:hint="eastAsia"/>
                <w:kern w:val="0"/>
                <w:sz w:val="24"/>
                <w:szCs w:val="24"/>
              </w:rPr>
              <w:t>分。</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6</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FC4B97" w:rsidRPr="00A955C2" w:rsidTr="00E60BB8">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26</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绿色建筑标识评价工作</w:t>
            </w: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开展绿色建筑标识评价工作。</w:t>
            </w: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E60BB8">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9633B5"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具有获得绿色建筑三星级设计标识</w:t>
            </w:r>
            <w:r w:rsidR="009633B5">
              <w:rPr>
                <w:rFonts w:ascii="宋体" w:eastAsia="宋体" w:hAnsi="宋体" w:cs="宋体" w:hint="eastAsia"/>
                <w:kern w:val="0"/>
                <w:sz w:val="24"/>
                <w:szCs w:val="24"/>
              </w:rPr>
              <w:t>项目</w:t>
            </w:r>
          </w:p>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或二星级以上运行标识项目。</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27</w:t>
            </w:r>
          </w:p>
        </w:tc>
        <w:tc>
          <w:tcPr>
            <w:tcW w:w="312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装配式建筑</w:t>
            </w:r>
          </w:p>
        </w:tc>
        <w:tc>
          <w:tcPr>
            <w:tcW w:w="6043" w:type="dxa"/>
            <w:shd w:val="clear" w:color="auto" w:fill="auto"/>
            <w:vAlign w:val="center"/>
            <w:hideMark/>
          </w:tcPr>
          <w:p w:rsidR="009633B5"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出台了支持装配式建筑发展的政策，并明确</w:t>
            </w:r>
          </w:p>
          <w:p w:rsidR="002516B0" w:rsidRPr="00A955C2" w:rsidRDefault="002516B0" w:rsidP="0096343B">
            <w:pPr>
              <w:widowControl/>
              <w:jc w:val="center"/>
              <w:rPr>
                <w:rFonts w:ascii="宋体" w:eastAsia="宋体" w:hAnsi="宋体" w:cs="宋体"/>
                <w:kern w:val="0"/>
                <w:sz w:val="24"/>
                <w:szCs w:val="24"/>
              </w:rPr>
            </w:pPr>
            <w:r w:rsidRPr="00A955C2">
              <w:rPr>
                <w:rFonts w:ascii="Times New Roman" w:eastAsia="宋体" w:hAnsi="Times New Roman" w:cs="Times New Roman"/>
                <w:kern w:val="0"/>
                <w:sz w:val="24"/>
                <w:szCs w:val="24"/>
              </w:rPr>
              <w:t>2020</w:t>
            </w:r>
            <w:r w:rsidRPr="00A955C2">
              <w:rPr>
                <w:rFonts w:ascii="宋体" w:eastAsia="宋体" w:hAnsi="宋体" w:cs="宋体" w:hint="eastAsia"/>
                <w:kern w:val="0"/>
                <w:sz w:val="24"/>
                <w:szCs w:val="24"/>
              </w:rPr>
              <w:t>年发展目标。</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9633B5"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装配式建筑占新建建筑面积比例</w:t>
            </w:r>
            <w:r w:rsidRPr="00A955C2">
              <w:rPr>
                <w:rFonts w:ascii="Times New Roman" w:eastAsia="宋体" w:hAnsi="Times New Roman" w:cs="Times New Roman"/>
                <w:kern w:val="0"/>
                <w:sz w:val="24"/>
                <w:szCs w:val="24"/>
              </w:rPr>
              <w:t>≥15%</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宋体" w:hint="eastAsia"/>
                <w:kern w:val="0"/>
                <w:sz w:val="24"/>
                <w:szCs w:val="24"/>
              </w:rPr>
              <w:t>分；</w:t>
            </w:r>
          </w:p>
          <w:p w:rsidR="002516B0" w:rsidRPr="00A955C2" w:rsidRDefault="002516B0" w:rsidP="0096343B">
            <w:pPr>
              <w:widowControl/>
              <w:jc w:val="center"/>
              <w:rPr>
                <w:rFonts w:ascii="宋体" w:eastAsia="宋体" w:hAnsi="宋体" w:cs="宋体"/>
                <w:kern w:val="0"/>
                <w:sz w:val="24"/>
                <w:szCs w:val="24"/>
              </w:rPr>
            </w:pPr>
            <w:r w:rsidRPr="00A955C2">
              <w:rPr>
                <w:rFonts w:ascii="Times New Roman" w:eastAsia="宋体" w:hAnsi="Times New Roman" w:cs="Times New Roman"/>
                <w:kern w:val="0"/>
                <w:sz w:val="24"/>
                <w:szCs w:val="24"/>
              </w:rPr>
              <w:t>≥20%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3</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≥25%</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4</w:t>
            </w:r>
            <w:r w:rsidRPr="00A955C2">
              <w:rPr>
                <w:rFonts w:ascii="宋体" w:eastAsia="宋体" w:hAnsi="宋体" w:cs="宋体"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4</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vMerge/>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9633B5" w:rsidRDefault="002516B0" w:rsidP="009633B5">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获得装配式建筑综合试点城市或</w:t>
            </w:r>
          </w:p>
          <w:p w:rsidR="002516B0" w:rsidRPr="00A955C2" w:rsidRDefault="002516B0" w:rsidP="009633B5">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获得装配式建筑产业化示范基地。</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ign w:val="center"/>
            <w:hideMark/>
          </w:tcPr>
          <w:p w:rsidR="002516B0" w:rsidRPr="00A955C2" w:rsidRDefault="002516B0" w:rsidP="0096343B">
            <w:pPr>
              <w:widowControl/>
              <w:jc w:val="center"/>
              <w:rPr>
                <w:rFonts w:ascii="宋体" w:eastAsia="宋体" w:hAnsi="宋体" w:cs="宋体"/>
                <w:kern w:val="0"/>
                <w:sz w:val="24"/>
                <w:szCs w:val="24"/>
              </w:rPr>
            </w:pP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28</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绿色建材比例</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重量比</w:t>
            </w:r>
            <w:r w:rsidRPr="00A955C2">
              <w:rPr>
                <w:rFonts w:ascii="Times New Roman" w:eastAsia="宋体" w:hAnsi="Times New Roman" w:cs="Times New Roman"/>
                <w:kern w:val="0"/>
                <w:sz w:val="24"/>
                <w:szCs w:val="24"/>
              </w:rPr>
              <w:t>≥40%</w:t>
            </w:r>
            <w:r w:rsidRPr="00A955C2">
              <w:rPr>
                <w:rFonts w:ascii="Times New Roman" w:eastAsia="宋体" w:hAnsi="Times New Roman" w:cs="Times New Roman" w:hint="eastAsia"/>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E60BB8">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29</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绿色施工</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建筑工地施工扬尘治理工作达到考核要求。</w:t>
            </w: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2516B0" w:rsidRPr="00A955C2" w:rsidTr="00E60BB8">
        <w:trPr>
          <w:trHeight w:val="680"/>
          <w:jc w:val="center"/>
        </w:trPr>
        <w:tc>
          <w:tcPr>
            <w:tcW w:w="978" w:type="dxa"/>
            <w:vMerge w:val="restart"/>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w:t>
            </w:r>
          </w:p>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智慧</w:t>
            </w:r>
          </w:p>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管理</w:t>
            </w: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30</w:t>
            </w:r>
          </w:p>
        </w:tc>
        <w:tc>
          <w:tcPr>
            <w:tcW w:w="3120" w:type="dxa"/>
            <w:shd w:val="clear" w:color="auto" w:fill="auto"/>
            <w:vAlign w:val="center"/>
            <w:hideMark/>
          </w:tcPr>
          <w:p w:rsidR="002516B0" w:rsidRPr="00A955C2" w:rsidRDefault="002516B0" w:rsidP="008464A4">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空间规划</w:t>
            </w:r>
            <w:r w:rsidR="008464A4">
              <w:rPr>
                <w:rFonts w:ascii="宋体" w:eastAsia="宋体" w:hAnsi="宋体" w:cs="宋体" w:hint="eastAsia"/>
                <w:kern w:val="0"/>
                <w:sz w:val="24"/>
                <w:szCs w:val="24"/>
              </w:rPr>
              <w:t>管理</w:t>
            </w:r>
            <w:r w:rsidRPr="00A955C2">
              <w:rPr>
                <w:rFonts w:ascii="宋体" w:eastAsia="宋体" w:hAnsi="宋体" w:cs="宋体" w:hint="eastAsia"/>
                <w:kern w:val="0"/>
                <w:sz w:val="24"/>
                <w:szCs w:val="24"/>
              </w:rPr>
              <w:t>信息平台</w:t>
            </w:r>
          </w:p>
        </w:tc>
        <w:tc>
          <w:tcPr>
            <w:tcW w:w="6043" w:type="dxa"/>
            <w:shd w:val="clear" w:color="auto" w:fill="auto"/>
            <w:vAlign w:val="center"/>
            <w:hideMark/>
          </w:tcPr>
          <w:p w:rsidR="002516B0" w:rsidRPr="00A955C2" w:rsidRDefault="002516B0" w:rsidP="00661772">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完成空间规划</w:t>
            </w:r>
            <w:r w:rsidRPr="00A955C2">
              <w:rPr>
                <w:rFonts w:ascii="Times New Roman" w:eastAsia="宋体" w:hAnsi="Times New Roman" w:cs="Times New Roman" w:hint="eastAsia"/>
                <w:kern w:val="0"/>
                <w:sz w:val="24"/>
                <w:szCs w:val="24"/>
              </w:rPr>
              <w:t>管理</w:t>
            </w:r>
            <w:r w:rsidRPr="00A955C2">
              <w:rPr>
                <w:rFonts w:ascii="宋体" w:eastAsia="宋体" w:hAnsi="宋体" w:cs="宋体" w:hint="eastAsia"/>
                <w:kern w:val="0"/>
                <w:sz w:val="24"/>
                <w:szCs w:val="24"/>
              </w:rPr>
              <w:t>信息平台建设并运行。</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hint="eastAsia"/>
                <w:kern w:val="0"/>
                <w:sz w:val="24"/>
                <w:szCs w:val="24"/>
              </w:rPr>
              <w:t>3</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E60BB8">
        <w:trPr>
          <w:trHeight w:val="680"/>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31</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市政管网</w:t>
            </w:r>
            <w:r w:rsidRPr="00A955C2">
              <w:rPr>
                <w:rFonts w:ascii="Times New Roman" w:eastAsia="宋体" w:hAnsi="Times New Roman" w:cs="Times New Roman"/>
                <w:kern w:val="0"/>
                <w:sz w:val="24"/>
                <w:szCs w:val="24"/>
              </w:rPr>
              <w:t>“</w:t>
            </w:r>
            <w:r w:rsidRPr="00A955C2">
              <w:rPr>
                <w:rFonts w:ascii="宋体" w:eastAsia="宋体" w:hAnsi="宋体" w:cs="宋体" w:hint="eastAsia"/>
                <w:kern w:val="0"/>
                <w:sz w:val="24"/>
                <w:szCs w:val="24"/>
              </w:rPr>
              <w:t>三维</w:t>
            </w:r>
            <w:r w:rsidRPr="00A955C2">
              <w:rPr>
                <w:rFonts w:ascii="Times New Roman" w:eastAsia="宋体" w:hAnsi="Times New Roman" w:cs="Times New Roman"/>
                <w:kern w:val="0"/>
                <w:sz w:val="24"/>
                <w:szCs w:val="24"/>
              </w:rPr>
              <w:t>”</w:t>
            </w:r>
            <w:r w:rsidRPr="00A955C2">
              <w:rPr>
                <w:rFonts w:ascii="宋体" w:eastAsia="宋体" w:hAnsi="宋体" w:cs="宋体" w:hint="eastAsia"/>
                <w:kern w:val="0"/>
                <w:sz w:val="24"/>
                <w:szCs w:val="24"/>
              </w:rPr>
              <w:t>监管</w:t>
            </w: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基于</w:t>
            </w:r>
            <w:r w:rsidRPr="00A955C2">
              <w:rPr>
                <w:rFonts w:ascii="Times New Roman" w:eastAsia="宋体" w:hAnsi="Times New Roman" w:cs="Times New Roman"/>
                <w:kern w:val="0"/>
                <w:sz w:val="24"/>
                <w:szCs w:val="24"/>
              </w:rPr>
              <w:t>GIS</w:t>
            </w:r>
            <w:r w:rsidRPr="00A955C2">
              <w:rPr>
                <w:rFonts w:ascii="宋体" w:eastAsia="宋体" w:hAnsi="宋体" w:cs="宋体" w:hint="eastAsia"/>
                <w:kern w:val="0"/>
                <w:sz w:val="24"/>
                <w:szCs w:val="24"/>
              </w:rPr>
              <w:t>等技术实现供水管网、雨水管网、污水管网、雨污水泵站、污水处理厂等</w:t>
            </w:r>
            <w:r w:rsidRPr="00A955C2">
              <w:rPr>
                <w:rFonts w:ascii="Times New Roman" w:eastAsia="宋体" w:hAnsi="Times New Roman" w:cs="Times New Roman"/>
                <w:kern w:val="0"/>
                <w:sz w:val="24"/>
                <w:szCs w:val="24"/>
              </w:rPr>
              <w:t>“</w:t>
            </w:r>
            <w:r w:rsidRPr="00A955C2">
              <w:rPr>
                <w:rFonts w:ascii="宋体" w:eastAsia="宋体" w:hAnsi="宋体" w:cs="宋体" w:hint="eastAsia"/>
                <w:kern w:val="0"/>
                <w:sz w:val="24"/>
                <w:szCs w:val="24"/>
              </w:rPr>
              <w:t>三维</w:t>
            </w:r>
            <w:r w:rsidRPr="00A955C2">
              <w:rPr>
                <w:rFonts w:ascii="Times New Roman" w:eastAsia="宋体" w:hAnsi="Times New Roman" w:cs="Times New Roman"/>
                <w:kern w:val="0"/>
                <w:sz w:val="24"/>
                <w:szCs w:val="24"/>
              </w:rPr>
              <w:t>”</w:t>
            </w:r>
            <w:r w:rsidRPr="00A955C2">
              <w:rPr>
                <w:rFonts w:ascii="宋体" w:eastAsia="宋体" w:hAnsi="宋体" w:cs="宋体" w:hint="eastAsia"/>
                <w:kern w:val="0"/>
                <w:sz w:val="24"/>
                <w:szCs w:val="24"/>
              </w:rPr>
              <w:t>可视化监管（有</w:t>
            </w:r>
            <w:r w:rsidRPr="00A955C2">
              <w:rPr>
                <w:rFonts w:ascii="Times New Roman" w:eastAsia="宋体" w:hAnsi="Times New Roman" w:cs="Times New Roman"/>
                <w:kern w:val="0"/>
                <w:sz w:val="24"/>
                <w:szCs w:val="24"/>
              </w:rPr>
              <w:t>2</w:t>
            </w:r>
            <w:r w:rsidRPr="00A955C2">
              <w:rPr>
                <w:rFonts w:ascii="宋体" w:eastAsia="宋体" w:hAnsi="宋体" w:cs="宋体" w:hint="eastAsia"/>
                <w:kern w:val="0"/>
                <w:sz w:val="24"/>
                <w:szCs w:val="24"/>
              </w:rPr>
              <w:t>个部门及以上便符合条件）。</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E60BB8">
        <w:trPr>
          <w:trHeight w:val="680"/>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运用</w:t>
            </w:r>
            <w:r w:rsidRPr="00A955C2">
              <w:rPr>
                <w:rFonts w:ascii="Times New Roman" w:eastAsia="宋体" w:hAnsi="Times New Roman" w:cs="Times New Roman"/>
                <w:kern w:val="0"/>
                <w:sz w:val="24"/>
                <w:szCs w:val="24"/>
              </w:rPr>
              <w:t>RS</w:t>
            </w:r>
            <w:r w:rsidRPr="00A955C2">
              <w:rPr>
                <w:rFonts w:ascii="宋体" w:eastAsia="宋体" w:hAnsi="宋体" w:cs="宋体" w:hint="eastAsia"/>
                <w:kern w:val="0"/>
                <w:sz w:val="24"/>
                <w:szCs w:val="24"/>
              </w:rPr>
              <w:t>、</w:t>
            </w:r>
            <w:r w:rsidRPr="00A955C2">
              <w:rPr>
                <w:rFonts w:ascii="Times New Roman" w:eastAsia="宋体" w:hAnsi="Times New Roman" w:cs="Times New Roman"/>
                <w:kern w:val="0"/>
                <w:sz w:val="24"/>
                <w:szCs w:val="24"/>
              </w:rPr>
              <w:t>GIS</w:t>
            </w:r>
            <w:r w:rsidRPr="00A955C2">
              <w:rPr>
                <w:rFonts w:ascii="宋体" w:eastAsia="宋体" w:hAnsi="宋体" w:cs="宋体" w:hint="eastAsia"/>
                <w:kern w:val="0"/>
                <w:sz w:val="24"/>
                <w:szCs w:val="24"/>
              </w:rPr>
              <w:t>、北斗导航等先进技术，实现地下空间、地下综合管廊、地下管网等安全预警、漏损提示、井盖监控等。</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FC4B97" w:rsidRPr="00A955C2" w:rsidTr="00E60BB8">
        <w:trPr>
          <w:trHeight w:val="680"/>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32</w:t>
            </w:r>
          </w:p>
        </w:tc>
        <w:tc>
          <w:tcPr>
            <w:tcW w:w="3120" w:type="dxa"/>
            <w:vMerge w:val="restart"/>
            <w:shd w:val="clear" w:color="auto" w:fill="auto"/>
            <w:vAlign w:val="center"/>
            <w:hideMark/>
          </w:tcPr>
          <w:p w:rsidR="000505DF"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国家机关办公建筑和</w:t>
            </w:r>
          </w:p>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大型公建能耗监测</w:t>
            </w: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建设国家机关办公建筑和大型公建能耗监测平台。</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E60BB8">
        <w:trPr>
          <w:trHeight w:val="680"/>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实现建筑能耗分项计量和监测数据分析利用。</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FC4B97" w:rsidRPr="00A955C2" w:rsidTr="00E60BB8">
        <w:trPr>
          <w:trHeight w:val="680"/>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33</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建筑信息模型（</w:t>
            </w:r>
            <w:r w:rsidRPr="00A955C2">
              <w:rPr>
                <w:rFonts w:ascii="Times New Roman" w:eastAsia="宋体" w:hAnsi="Times New Roman" w:cs="Times New Roman"/>
                <w:kern w:val="0"/>
                <w:sz w:val="24"/>
                <w:szCs w:val="24"/>
              </w:rPr>
              <w:t>BIM</w:t>
            </w:r>
            <w:r w:rsidRPr="00A955C2">
              <w:rPr>
                <w:rFonts w:ascii="宋体" w:eastAsia="宋体" w:hAnsi="宋体" w:cs="宋体" w:hint="eastAsia"/>
                <w:kern w:val="0"/>
                <w:sz w:val="24"/>
                <w:szCs w:val="24"/>
              </w:rPr>
              <w:t>）应用</w:t>
            </w: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开展建筑信息模型应用试点。</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E60BB8">
        <w:trPr>
          <w:trHeight w:val="680"/>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国有资金投资为主的大中型建筑，绿色建筑的公共建筑应用</w:t>
            </w:r>
            <w:r w:rsidRPr="00A955C2">
              <w:rPr>
                <w:rFonts w:ascii="Times New Roman" w:eastAsia="宋体" w:hAnsi="Times New Roman" w:cs="Times New Roman"/>
                <w:kern w:val="0"/>
                <w:sz w:val="24"/>
                <w:szCs w:val="24"/>
              </w:rPr>
              <w:t>BIM</w:t>
            </w:r>
            <w:r w:rsidRPr="00A955C2">
              <w:rPr>
                <w:rFonts w:ascii="宋体" w:eastAsia="宋体" w:hAnsi="宋体" w:cs="宋体" w:hint="eastAsia"/>
                <w:kern w:val="0"/>
                <w:sz w:val="24"/>
                <w:szCs w:val="24"/>
              </w:rPr>
              <w:t>的项目比率达到</w:t>
            </w:r>
            <w:r w:rsidRPr="00A955C2">
              <w:rPr>
                <w:rFonts w:ascii="Times New Roman" w:eastAsia="宋体" w:hAnsi="Times New Roman" w:cs="Times New Roman"/>
                <w:kern w:val="0"/>
                <w:sz w:val="24"/>
                <w:szCs w:val="24"/>
              </w:rPr>
              <w:t>90%</w:t>
            </w:r>
            <w:r w:rsidRPr="00A955C2">
              <w:rPr>
                <w:rFonts w:ascii="Times New Roman" w:eastAsia="宋体" w:hAnsi="Times New Roman" w:cs="Times New Roman" w:hint="eastAsia"/>
                <w:kern w:val="0"/>
                <w:sz w:val="24"/>
                <w:szCs w:val="24"/>
              </w:rPr>
              <w:t>。</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2516B0" w:rsidRPr="00A955C2" w:rsidTr="00E60BB8">
        <w:trPr>
          <w:trHeight w:val="680"/>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34</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推进社区公共服务综合信息平台建设</w:t>
            </w:r>
          </w:p>
        </w:tc>
        <w:tc>
          <w:tcPr>
            <w:tcW w:w="6043"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城市社区公共服务综合信息平台覆盖率</w:t>
            </w:r>
            <w:r w:rsidRPr="00A955C2">
              <w:rPr>
                <w:rFonts w:ascii="Times New Roman" w:eastAsia="宋体" w:hAnsi="Times New Roman" w:cs="Times New Roman"/>
                <w:kern w:val="0"/>
                <w:sz w:val="24"/>
                <w:szCs w:val="24"/>
              </w:rPr>
              <w:t>≥20%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≥40%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≥60%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3</w:t>
            </w:r>
            <w:r w:rsidRPr="00A955C2">
              <w:rPr>
                <w:rFonts w:ascii="宋体" w:eastAsia="宋体" w:hAnsi="宋体" w:cs="宋体"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833F42">
        <w:trPr>
          <w:trHeight w:val="624"/>
          <w:jc w:val="center"/>
        </w:trPr>
        <w:tc>
          <w:tcPr>
            <w:tcW w:w="978"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w:t>
            </w:r>
          </w:p>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生活</w:t>
            </w:r>
          </w:p>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倡导</w:t>
            </w: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35</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公共交通服务设施</w:t>
            </w:r>
          </w:p>
        </w:tc>
        <w:tc>
          <w:tcPr>
            <w:tcW w:w="6043" w:type="dxa"/>
            <w:shd w:val="clear" w:color="auto" w:fill="auto"/>
            <w:vAlign w:val="center"/>
            <w:hideMark/>
          </w:tcPr>
          <w:p w:rsidR="009633B5" w:rsidRDefault="00FC4B97" w:rsidP="009633B5">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公交站点</w:t>
            </w:r>
            <w:r w:rsidRPr="00A955C2">
              <w:rPr>
                <w:rFonts w:ascii="Times New Roman" w:eastAsia="宋体" w:hAnsi="Times New Roman" w:cs="Times New Roman"/>
                <w:kern w:val="0"/>
                <w:sz w:val="24"/>
                <w:szCs w:val="24"/>
              </w:rPr>
              <w:t>500</w:t>
            </w:r>
            <w:r w:rsidRPr="00A955C2">
              <w:rPr>
                <w:rFonts w:ascii="宋体" w:eastAsia="宋体" w:hAnsi="宋体" w:cs="宋体" w:hint="eastAsia"/>
                <w:kern w:val="0"/>
                <w:sz w:val="24"/>
                <w:szCs w:val="24"/>
              </w:rPr>
              <w:t>米覆盖率达到</w:t>
            </w:r>
            <w:r w:rsidRPr="00A955C2">
              <w:rPr>
                <w:rFonts w:ascii="Times New Roman" w:eastAsia="宋体" w:hAnsi="Times New Roman" w:cs="Times New Roman"/>
                <w:kern w:val="0"/>
                <w:sz w:val="24"/>
                <w:szCs w:val="24"/>
              </w:rPr>
              <w:t>90%</w:t>
            </w:r>
            <w:r w:rsidRPr="00A955C2">
              <w:rPr>
                <w:rFonts w:ascii="宋体" w:eastAsia="宋体" w:hAnsi="宋体" w:cs="宋体" w:hint="eastAsia"/>
                <w:kern w:val="0"/>
                <w:sz w:val="24"/>
                <w:szCs w:val="24"/>
              </w:rPr>
              <w:t>以上，得</w:t>
            </w:r>
            <w:r w:rsidRPr="00A955C2">
              <w:rPr>
                <w:rFonts w:ascii="Times New Roman" w:eastAsia="宋体" w:hAnsi="Times New Roman" w:cs="Times New Roman"/>
                <w:kern w:val="0"/>
                <w:sz w:val="24"/>
                <w:szCs w:val="24"/>
              </w:rPr>
              <w:t>1</w:t>
            </w:r>
            <w:r w:rsidRPr="00A955C2">
              <w:rPr>
                <w:rFonts w:ascii="宋体" w:eastAsia="宋体" w:hAnsi="宋体" w:cs="宋体" w:hint="eastAsia"/>
                <w:kern w:val="0"/>
                <w:sz w:val="24"/>
                <w:szCs w:val="24"/>
              </w:rPr>
              <w:t>分</w:t>
            </w:r>
            <w:r w:rsidR="009633B5">
              <w:rPr>
                <w:rFonts w:ascii="宋体" w:eastAsia="宋体" w:hAnsi="宋体" w:cs="宋体" w:hint="eastAsia"/>
                <w:kern w:val="0"/>
                <w:sz w:val="24"/>
                <w:szCs w:val="24"/>
              </w:rPr>
              <w:t>；</w:t>
            </w:r>
          </w:p>
          <w:p w:rsidR="00FC4B97" w:rsidRPr="00A955C2" w:rsidRDefault="00FC4B97" w:rsidP="009633B5">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达到</w:t>
            </w:r>
            <w:r w:rsidRPr="00A955C2">
              <w:rPr>
                <w:rFonts w:ascii="Times New Roman" w:eastAsia="宋体" w:hAnsi="Times New Roman" w:cs="Times New Roman"/>
                <w:kern w:val="0"/>
                <w:sz w:val="24"/>
                <w:szCs w:val="24"/>
              </w:rPr>
              <w:t>100%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宋体" w:hint="eastAsia"/>
                <w:kern w:val="0"/>
                <w:sz w:val="24"/>
                <w:szCs w:val="24"/>
              </w:rPr>
              <w:t>分。</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公共交通系统具有人性化的服务设施。</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36</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绿色出行</w:t>
            </w:r>
          </w:p>
        </w:tc>
        <w:tc>
          <w:tcPr>
            <w:tcW w:w="6043" w:type="dxa"/>
            <w:shd w:val="clear" w:color="auto" w:fill="auto"/>
            <w:vAlign w:val="center"/>
            <w:hideMark/>
          </w:tcPr>
          <w:p w:rsidR="00FC4B97" w:rsidRPr="00A955C2" w:rsidRDefault="00FC4B97" w:rsidP="00B95C5C">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构建连续、安全的步行系统。</w:t>
            </w: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B95C5C">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城区公交枢纽和公共场所设置自行车停车设施。</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shd w:val="clear" w:color="auto" w:fill="auto"/>
            <w:vAlign w:val="center"/>
            <w:hideMark/>
          </w:tcPr>
          <w:p w:rsidR="00FC4B97" w:rsidRPr="00A955C2" w:rsidRDefault="00FC4B97" w:rsidP="0096343B">
            <w:pPr>
              <w:jc w:val="center"/>
              <w:rPr>
                <w:rFonts w:ascii="宋体" w:eastAsia="宋体" w:hAnsi="宋体" w:cs="宋体"/>
                <w:kern w:val="0"/>
                <w:sz w:val="24"/>
                <w:szCs w:val="24"/>
              </w:rPr>
            </w:pP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推广林荫道路，城市达到林荫路标准的人行道、自行车道长度占人行道、自行车道总长度的</w:t>
            </w:r>
            <w:r w:rsidRPr="00A955C2">
              <w:rPr>
                <w:rFonts w:ascii="Times New Roman" w:eastAsia="宋体" w:hAnsi="Times New Roman" w:cs="Times New Roman"/>
                <w:kern w:val="0"/>
                <w:sz w:val="24"/>
                <w:szCs w:val="24"/>
              </w:rPr>
              <w:t>85%</w:t>
            </w:r>
            <w:r w:rsidRPr="00A955C2">
              <w:rPr>
                <w:rFonts w:ascii="宋体" w:eastAsia="宋体" w:hAnsi="宋体" w:cs="宋体" w:hint="eastAsia"/>
                <w:kern w:val="0"/>
                <w:sz w:val="24"/>
                <w:szCs w:val="24"/>
              </w:rPr>
              <w:t>以上。</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shd w:val="clear" w:color="auto" w:fill="auto"/>
            <w:vAlign w:val="center"/>
            <w:hideMark/>
          </w:tcPr>
          <w:p w:rsidR="00FC4B97" w:rsidRPr="00A955C2" w:rsidRDefault="00FC4B97" w:rsidP="0096343B">
            <w:pPr>
              <w:jc w:val="center"/>
              <w:rPr>
                <w:rFonts w:ascii="宋体" w:eastAsia="宋体" w:hAnsi="宋体" w:cs="宋体"/>
                <w:kern w:val="0"/>
                <w:sz w:val="24"/>
                <w:szCs w:val="24"/>
              </w:rPr>
            </w:pP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绿色出行比例</w:t>
            </w:r>
            <w:r w:rsidRPr="00A955C2">
              <w:rPr>
                <w:rFonts w:ascii="Times New Roman" w:eastAsia="宋体" w:hAnsi="Times New Roman" w:cs="Times New Roman"/>
                <w:kern w:val="0"/>
                <w:sz w:val="24"/>
                <w:szCs w:val="24"/>
              </w:rPr>
              <w:t>≥80%</w:t>
            </w:r>
            <w:r w:rsidRPr="00A955C2">
              <w:rPr>
                <w:rFonts w:ascii="Times New Roman" w:eastAsia="宋体" w:hAnsi="Times New Roman" w:cs="Times New Roman" w:hint="eastAsia"/>
                <w:kern w:val="0"/>
                <w:sz w:val="24"/>
                <w:szCs w:val="24"/>
              </w:rPr>
              <w:t>。</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37</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新能源汽车推广</w:t>
            </w: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新增及更新的公交车中新能源公交车比重</w:t>
            </w:r>
            <w:r w:rsidRPr="00A955C2">
              <w:rPr>
                <w:rFonts w:ascii="Times New Roman" w:eastAsia="宋体" w:hAnsi="Times New Roman" w:cs="Times New Roman"/>
                <w:kern w:val="0"/>
                <w:sz w:val="24"/>
                <w:szCs w:val="24"/>
              </w:rPr>
              <w:t>≥35%</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0.5</w:t>
            </w:r>
            <w:r w:rsidRPr="00A955C2">
              <w:rPr>
                <w:rFonts w:ascii="宋体" w:eastAsia="宋体" w:hAnsi="宋体" w:cs="宋体" w:hint="eastAsia"/>
                <w:kern w:val="0"/>
                <w:sz w:val="24"/>
                <w:szCs w:val="24"/>
              </w:rPr>
              <w:t>分；</w:t>
            </w:r>
            <w:r w:rsidRPr="00A955C2">
              <w:rPr>
                <w:rFonts w:ascii="Times New Roman" w:eastAsia="宋体" w:hAnsi="Times New Roman" w:cs="Times New Roman"/>
                <w:kern w:val="0"/>
                <w:sz w:val="24"/>
                <w:szCs w:val="24"/>
              </w:rPr>
              <w:t>≥65%</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宋体" w:hint="eastAsia"/>
                <w:kern w:val="0"/>
                <w:sz w:val="24"/>
                <w:szCs w:val="24"/>
              </w:rPr>
              <w:t>分。</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社会公共停车场，按不少于规划停车位</w:t>
            </w:r>
            <w:r w:rsidRPr="00A955C2">
              <w:rPr>
                <w:rFonts w:ascii="Times New Roman" w:eastAsia="宋体" w:hAnsi="Times New Roman" w:cs="Times New Roman"/>
                <w:kern w:val="0"/>
                <w:sz w:val="24"/>
                <w:szCs w:val="24"/>
              </w:rPr>
              <w:t>20</w:t>
            </w:r>
            <w:r w:rsidRPr="00A955C2">
              <w:rPr>
                <w:rFonts w:ascii="宋体" w:eastAsia="宋体" w:hAnsi="宋体" w:cs="宋体" w:hint="eastAsia"/>
                <w:kern w:val="0"/>
                <w:sz w:val="24"/>
                <w:szCs w:val="24"/>
              </w:rPr>
              <w:t>％的比例配建充电桩，得</w:t>
            </w:r>
            <w:r w:rsidRPr="00A955C2">
              <w:rPr>
                <w:rFonts w:ascii="Times New Roman" w:eastAsia="宋体" w:hAnsi="Times New Roman" w:cs="Times New Roman"/>
                <w:kern w:val="0"/>
                <w:sz w:val="24"/>
                <w:szCs w:val="24"/>
              </w:rPr>
              <w:t>1</w:t>
            </w:r>
            <w:r w:rsidRPr="00A955C2">
              <w:rPr>
                <w:rFonts w:ascii="宋体" w:eastAsia="宋体" w:hAnsi="宋体" w:cs="宋体" w:hint="eastAsia"/>
                <w:kern w:val="0"/>
                <w:sz w:val="24"/>
                <w:szCs w:val="24"/>
              </w:rPr>
              <w:t>分；新建住宅小区停车位，应全部预留充电桩建设安装条件，配建的充电桩数量不低于规划停车位的</w:t>
            </w:r>
            <w:r w:rsidRPr="00A955C2">
              <w:rPr>
                <w:rFonts w:ascii="Times New Roman" w:eastAsia="宋体" w:hAnsi="Times New Roman" w:cs="Times New Roman"/>
                <w:kern w:val="0"/>
                <w:sz w:val="24"/>
                <w:szCs w:val="24"/>
              </w:rPr>
              <w:t>10%</w:t>
            </w:r>
            <w:r w:rsidRPr="00A955C2">
              <w:rPr>
                <w:rFonts w:ascii="宋体" w:eastAsia="宋体" w:hAnsi="宋体" w:cs="宋体"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宋体" w:hint="eastAsia"/>
                <w:kern w:val="0"/>
                <w:sz w:val="24"/>
                <w:szCs w:val="24"/>
              </w:rPr>
              <w:t>分。</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38</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绿色宣传与教育</w:t>
            </w:r>
          </w:p>
        </w:tc>
        <w:tc>
          <w:tcPr>
            <w:tcW w:w="6043" w:type="dxa"/>
            <w:shd w:val="clear" w:color="auto" w:fill="auto"/>
            <w:vAlign w:val="center"/>
            <w:hideMark/>
          </w:tcPr>
          <w:p w:rsidR="00FC4B97" w:rsidRPr="00A955C2" w:rsidRDefault="00FC4B97" w:rsidP="00B95C5C">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编制绿色生活指南或相关政策文件，进行大众宣传。</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B95C5C">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通过新闻媒体、展览展示、技术推广等方式，向全社会普及绿色生活、绿色消费方式。</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2</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r w:rsidR="002516B0" w:rsidRPr="00A955C2" w:rsidTr="00833F42">
        <w:trPr>
          <w:trHeight w:val="624"/>
          <w:jc w:val="center"/>
        </w:trPr>
        <w:tc>
          <w:tcPr>
            <w:tcW w:w="978" w:type="dxa"/>
            <w:vMerge/>
            <w:vAlign w:val="center"/>
            <w:hideMark/>
          </w:tcPr>
          <w:p w:rsidR="002516B0" w:rsidRPr="00A955C2" w:rsidRDefault="002516B0" w:rsidP="0096343B">
            <w:pPr>
              <w:widowControl/>
              <w:jc w:val="center"/>
              <w:rPr>
                <w:rFonts w:ascii="宋体" w:eastAsia="宋体" w:hAnsi="宋体" w:cs="宋体"/>
                <w:kern w:val="0"/>
                <w:sz w:val="24"/>
                <w:szCs w:val="24"/>
              </w:rPr>
            </w:pPr>
          </w:p>
        </w:tc>
        <w:tc>
          <w:tcPr>
            <w:tcW w:w="922"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39</w:t>
            </w:r>
          </w:p>
        </w:tc>
        <w:tc>
          <w:tcPr>
            <w:tcW w:w="312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城市园林绿化满意度（</w:t>
            </w:r>
            <w:r w:rsidRPr="00A955C2">
              <w:rPr>
                <w:rFonts w:ascii="Times New Roman" w:eastAsia="宋体" w:hAnsi="Times New Roman" w:cs="Times New Roman"/>
                <w:kern w:val="0"/>
                <w:sz w:val="24"/>
                <w:szCs w:val="24"/>
              </w:rPr>
              <w:t>S</w:t>
            </w:r>
            <w:r w:rsidRPr="00A955C2">
              <w:rPr>
                <w:rFonts w:ascii="宋体" w:eastAsia="宋体" w:hAnsi="宋体" w:cs="宋体" w:hint="eastAsia"/>
                <w:kern w:val="0"/>
                <w:sz w:val="24"/>
                <w:szCs w:val="24"/>
              </w:rPr>
              <w:t>）</w:t>
            </w:r>
          </w:p>
        </w:tc>
        <w:tc>
          <w:tcPr>
            <w:tcW w:w="6043" w:type="dxa"/>
            <w:shd w:val="clear" w:color="auto" w:fill="auto"/>
            <w:vAlign w:val="center"/>
            <w:hideMark/>
          </w:tcPr>
          <w:p w:rsidR="009633B5" w:rsidRDefault="002516B0" w:rsidP="0096343B">
            <w:pPr>
              <w:widowControl/>
              <w:jc w:val="center"/>
              <w:rPr>
                <w:rFonts w:ascii="宋体" w:eastAsia="宋体" w:hAnsi="宋体" w:cs="Times New Roman"/>
                <w:kern w:val="0"/>
                <w:sz w:val="24"/>
                <w:szCs w:val="24"/>
              </w:rPr>
            </w:pPr>
            <w:r w:rsidRPr="00A955C2">
              <w:rPr>
                <w:rFonts w:ascii="Times New Roman" w:eastAsia="宋体" w:hAnsi="Times New Roman" w:cs="Times New Roman"/>
                <w:kern w:val="0"/>
                <w:sz w:val="24"/>
                <w:szCs w:val="24"/>
              </w:rPr>
              <w:t>60%≤S</w:t>
            </w:r>
            <w:r w:rsidRPr="00A955C2">
              <w:rPr>
                <w:rFonts w:ascii="宋体" w:eastAsia="宋体" w:hAnsi="宋体" w:cs="Times New Roman" w:hint="eastAsia"/>
                <w:kern w:val="0"/>
                <w:sz w:val="24"/>
                <w:szCs w:val="24"/>
              </w:rPr>
              <w:t>＜</w:t>
            </w:r>
            <w:r w:rsidRPr="00A955C2">
              <w:rPr>
                <w:rFonts w:ascii="Times New Roman" w:eastAsia="宋体" w:hAnsi="Times New Roman" w:cs="Times New Roman"/>
                <w:kern w:val="0"/>
                <w:sz w:val="24"/>
                <w:szCs w:val="24"/>
              </w:rPr>
              <w:t>70%,</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1</w:t>
            </w:r>
            <w:r w:rsidRPr="00A955C2">
              <w:rPr>
                <w:rFonts w:ascii="宋体" w:eastAsia="宋体" w:hAnsi="宋体" w:cs="Times New Roman" w:hint="eastAsia"/>
                <w:kern w:val="0"/>
                <w:sz w:val="24"/>
                <w:szCs w:val="24"/>
              </w:rPr>
              <w:t>分；</w:t>
            </w:r>
            <w:r w:rsidRPr="00A955C2">
              <w:rPr>
                <w:rFonts w:ascii="Times New Roman" w:eastAsia="宋体" w:hAnsi="Times New Roman" w:cs="Times New Roman"/>
                <w:kern w:val="0"/>
                <w:sz w:val="24"/>
                <w:szCs w:val="24"/>
              </w:rPr>
              <w:t>70%≤S</w:t>
            </w:r>
            <w:r w:rsidRPr="00A955C2">
              <w:rPr>
                <w:rFonts w:ascii="宋体" w:eastAsia="宋体" w:hAnsi="宋体" w:cs="Times New Roman" w:hint="eastAsia"/>
                <w:kern w:val="0"/>
                <w:sz w:val="24"/>
                <w:szCs w:val="24"/>
              </w:rPr>
              <w:t>＜</w:t>
            </w:r>
            <w:r w:rsidRPr="00A955C2">
              <w:rPr>
                <w:rFonts w:ascii="Times New Roman" w:eastAsia="宋体" w:hAnsi="Times New Roman" w:cs="Times New Roman"/>
                <w:kern w:val="0"/>
                <w:sz w:val="24"/>
                <w:szCs w:val="24"/>
              </w:rPr>
              <w:t>80%</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2</w:t>
            </w:r>
            <w:r w:rsidRPr="00A955C2">
              <w:rPr>
                <w:rFonts w:ascii="宋体" w:eastAsia="宋体" w:hAnsi="宋体" w:cs="Times New Roman" w:hint="eastAsia"/>
                <w:kern w:val="0"/>
                <w:sz w:val="24"/>
                <w:szCs w:val="24"/>
              </w:rPr>
              <w:t>分；</w:t>
            </w:r>
          </w:p>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≥80%</w:t>
            </w:r>
            <w:r w:rsidRPr="00A955C2">
              <w:rPr>
                <w:rFonts w:ascii="宋体" w:eastAsia="宋体" w:hAnsi="宋体" w:cs="Times New Roman" w:hint="eastAsia"/>
                <w:kern w:val="0"/>
                <w:sz w:val="24"/>
                <w:szCs w:val="24"/>
              </w:rPr>
              <w:t>，得</w:t>
            </w:r>
            <w:r w:rsidRPr="00A955C2">
              <w:rPr>
                <w:rFonts w:ascii="Times New Roman" w:eastAsia="宋体" w:hAnsi="Times New Roman" w:cs="Times New Roman"/>
                <w:kern w:val="0"/>
                <w:sz w:val="24"/>
                <w:szCs w:val="24"/>
              </w:rPr>
              <w:t>3</w:t>
            </w:r>
            <w:r w:rsidRPr="00A955C2">
              <w:rPr>
                <w:rFonts w:ascii="宋体" w:eastAsia="宋体" w:hAnsi="宋体" w:cs="Times New Roman" w:hint="eastAsia"/>
                <w:kern w:val="0"/>
                <w:sz w:val="24"/>
                <w:szCs w:val="24"/>
              </w:rPr>
              <w:t>分。</w:t>
            </w:r>
          </w:p>
        </w:tc>
        <w:tc>
          <w:tcPr>
            <w:tcW w:w="1080" w:type="dxa"/>
            <w:shd w:val="clear" w:color="auto" w:fill="auto"/>
            <w:vAlign w:val="center"/>
            <w:hideMark/>
          </w:tcPr>
          <w:p w:rsidR="002516B0" w:rsidRPr="00A955C2" w:rsidRDefault="002516B0" w:rsidP="0096343B">
            <w:pPr>
              <w:widowControl/>
              <w:jc w:val="center"/>
              <w:rPr>
                <w:rFonts w:ascii="Calibri" w:eastAsia="宋体" w:hAnsi="Calibri" w:cs="宋体"/>
                <w:kern w:val="0"/>
                <w:szCs w:val="21"/>
              </w:rPr>
            </w:pPr>
          </w:p>
        </w:tc>
        <w:tc>
          <w:tcPr>
            <w:tcW w:w="1080" w:type="dxa"/>
            <w:shd w:val="clear" w:color="auto" w:fill="auto"/>
            <w:vAlign w:val="center"/>
            <w:hideMark/>
          </w:tcPr>
          <w:p w:rsidR="002516B0" w:rsidRPr="00A955C2" w:rsidRDefault="002516B0"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3</w:t>
            </w:r>
          </w:p>
        </w:tc>
        <w:tc>
          <w:tcPr>
            <w:tcW w:w="1080" w:type="dxa"/>
            <w:shd w:val="clear" w:color="auto" w:fill="auto"/>
            <w:vAlign w:val="center"/>
            <w:hideMark/>
          </w:tcPr>
          <w:p w:rsidR="002516B0" w:rsidRPr="00A955C2" w:rsidRDefault="002516B0"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restart"/>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40</w:t>
            </w:r>
          </w:p>
        </w:tc>
        <w:tc>
          <w:tcPr>
            <w:tcW w:w="3120" w:type="dxa"/>
            <w:vMerge w:val="restart"/>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便利公共服务设施</w:t>
            </w: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人均拥有的公益性文化设施面积</w:t>
            </w:r>
            <w:r w:rsidRPr="00A955C2">
              <w:rPr>
                <w:rFonts w:ascii="Times New Roman" w:eastAsia="宋体" w:hAnsi="Times New Roman" w:cs="Times New Roman"/>
                <w:kern w:val="0"/>
                <w:sz w:val="24"/>
                <w:szCs w:val="24"/>
              </w:rPr>
              <w:t>≥0.8</w:t>
            </w:r>
            <w:r w:rsidRPr="00A955C2">
              <w:rPr>
                <w:rFonts w:ascii="宋体" w:eastAsia="宋体" w:hAnsi="宋体" w:cs="宋体" w:hint="eastAsia"/>
                <w:kern w:val="0"/>
                <w:sz w:val="24"/>
                <w:szCs w:val="24"/>
              </w:rPr>
              <w:t>平方米。</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val="restart"/>
            <w:shd w:val="clear" w:color="auto" w:fill="auto"/>
            <w:vAlign w:val="center"/>
            <w:hideMark/>
          </w:tcPr>
          <w:p w:rsidR="00FC4B97" w:rsidRPr="00A955C2" w:rsidRDefault="00FC4B97" w:rsidP="00FC4B97">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城市规划区</w:t>
            </w:r>
          </w:p>
        </w:tc>
      </w:tr>
      <w:tr w:rsidR="00FC4B97" w:rsidRPr="00A955C2" w:rsidTr="00833F42">
        <w:trPr>
          <w:trHeight w:val="624"/>
          <w:jc w:val="center"/>
        </w:trPr>
        <w:tc>
          <w:tcPr>
            <w:tcW w:w="978"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922" w:type="dxa"/>
            <w:vMerge/>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p>
        </w:tc>
        <w:tc>
          <w:tcPr>
            <w:tcW w:w="3120" w:type="dxa"/>
            <w:vMerge/>
            <w:vAlign w:val="center"/>
            <w:hideMark/>
          </w:tcPr>
          <w:p w:rsidR="00FC4B97" w:rsidRPr="00A955C2" w:rsidRDefault="00FC4B97" w:rsidP="0096343B">
            <w:pPr>
              <w:widowControl/>
              <w:jc w:val="center"/>
              <w:rPr>
                <w:rFonts w:ascii="宋体" w:eastAsia="宋体" w:hAnsi="宋体" w:cs="宋体"/>
                <w:kern w:val="0"/>
                <w:sz w:val="24"/>
                <w:szCs w:val="24"/>
              </w:rPr>
            </w:pPr>
          </w:p>
        </w:tc>
        <w:tc>
          <w:tcPr>
            <w:tcW w:w="6043" w:type="dxa"/>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r w:rsidRPr="00A955C2">
              <w:rPr>
                <w:rFonts w:ascii="宋体" w:eastAsia="宋体" w:hAnsi="宋体" w:cs="宋体" w:hint="eastAsia"/>
                <w:kern w:val="0"/>
                <w:sz w:val="24"/>
                <w:szCs w:val="24"/>
              </w:rPr>
              <w:t>人均拥有公共体育设施用地面积</w:t>
            </w:r>
            <w:r w:rsidRPr="00A955C2">
              <w:rPr>
                <w:rFonts w:ascii="Times New Roman" w:eastAsia="宋体" w:hAnsi="Times New Roman" w:cs="Times New Roman"/>
                <w:kern w:val="0"/>
                <w:sz w:val="24"/>
                <w:szCs w:val="24"/>
              </w:rPr>
              <w:t>≥0.6</w:t>
            </w:r>
            <w:r w:rsidRPr="00A955C2">
              <w:rPr>
                <w:rFonts w:ascii="宋体" w:eastAsia="宋体" w:hAnsi="宋体" w:cs="宋体" w:hint="eastAsia"/>
                <w:kern w:val="0"/>
                <w:sz w:val="24"/>
                <w:szCs w:val="24"/>
              </w:rPr>
              <w:t>平方米。</w:t>
            </w:r>
          </w:p>
        </w:tc>
        <w:tc>
          <w:tcPr>
            <w:tcW w:w="1080" w:type="dxa"/>
            <w:shd w:val="clear" w:color="auto" w:fill="auto"/>
            <w:vAlign w:val="center"/>
            <w:hideMark/>
          </w:tcPr>
          <w:p w:rsidR="00FC4B97" w:rsidRPr="00A955C2" w:rsidRDefault="00FC4B97" w:rsidP="0096343B">
            <w:pPr>
              <w:widowControl/>
              <w:jc w:val="center"/>
              <w:rPr>
                <w:rFonts w:ascii="Calibri" w:eastAsia="宋体" w:hAnsi="Calibri" w:cs="宋体"/>
                <w:kern w:val="0"/>
                <w:szCs w:val="21"/>
              </w:rPr>
            </w:pPr>
          </w:p>
        </w:tc>
        <w:tc>
          <w:tcPr>
            <w:tcW w:w="1080" w:type="dxa"/>
            <w:shd w:val="clear" w:color="auto" w:fill="auto"/>
            <w:vAlign w:val="center"/>
            <w:hideMark/>
          </w:tcPr>
          <w:p w:rsidR="00FC4B97" w:rsidRPr="00A955C2" w:rsidRDefault="00FC4B97" w:rsidP="0096343B">
            <w:pPr>
              <w:widowControl/>
              <w:jc w:val="center"/>
              <w:rPr>
                <w:rFonts w:ascii="Times New Roman" w:eastAsia="宋体" w:hAnsi="Times New Roman" w:cs="Times New Roman"/>
                <w:kern w:val="0"/>
                <w:sz w:val="24"/>
                <w:szCs w:val="24"/>
              </w:rPr>
            </w:pPr>
            <w:r w:rsidRPr="00A955C2">
              <w:rPr>
                <w:rFonts w:ascii="Times New Roman" w:eastAsia="宋体" w:hAnsi="Times New Roman" w:cs="Times New Roman"/>
                <w:kern w:val="0"/>
                <w:sz w:val="24"/>
                <w:szCs w:val="24"/>
              </w:rPr>
              <w:t>1</w:t>
            </w:r>
          </w:p>
        </w:tc>
        <w:tc>
          <w:tcPr>
            <w:tcW w:w="1080" w:type="dxa"/>
            <w:vMerge/>
            <w:shd w:val="clear" w:color="auto" w:fill="auto"/>
            <w:vAlign w:val="center"/>
            <w:hideMark/>
          </w:tcPr>
          <w:p w:rsidR="00FC4B97" w:rsidRPr="00A955C2" w:rsidRDefault="00FC4B97" w:rsidP="0096343B">
            <w:pPr>
              <w:widowControl/>
              <w:jc w:val="center"/>
              <w:rPr>
                <w:rFonts w:ascii="宋体" w:eastAsia="宋体" w:hAnsi="宋体" w:cs="宋体"/>
                <w:kern w:val="0"/>
                <w:sz w:val="24"/>
                <w:szCs w:val="24"/>
              </w:rPr>
            </w:pPr>
          </w:p>
        </w:tc>
      </w:tr>
    </w:tbl>
    <w:p w:rsidR="00A972AB" w:rsidRPr="00A955C2" w:rsidRDefault="00A972AB" w:rsidP="00A972AB">
      <w:pPr>
        <w:rPr>
          <w:rFonts w:ascii="Times New Roman" w:eastAsia="宋体" w:hAnsi="Times New Roman"/>
        </w:rPr>
        <w:sectPr w:rsidR="00A972AB" w:rsidRPr="00A955C2" w:rsidSect="006C3508">
          <w:pgSz w:w="16838" w:h="11906" w:orient="landscape"/>
          <w:pgMar w:top="1800" w:right="1440" w:bottom="1800" w:left="1440" w:header="1195" w:footer="994" w:gutter="0"/>
          <w:cols w:space="425"/>
          <w:docGrid w:linePitch="312"/>
        </w:sectPr>
      </w:pPr>
    </w:p>
    <w:p w:rsidR="00503D32" w:rsidRDefault="00503D32" w:rsidP="00E63544">
      <w:pPr>
        <w:spacing w:beforeLines="100" w:before="240" w:line="360" w:lineRule="auto"/>
        <w:jc w:val="center"/>
        <w:rPr>
          <w:rFonts w:ascii="方正小标宋简体" w:eastAsia="方正小标宋简体"/>
          <w:b/>
          <w:sz w:val="40"/>
          <w:szCs w:val="36"/>
        </w:rPr>
      </w:pPr>
    </w:p>
    <w:p w:rsidR="00E63544" w:rsidRPr="00503D32" w:rsidRDefault="00E63544" w:rsidP="00E63544">
      <w:pPr>
        <w:spacing w:beforeLines="100" w:before="240" w:line="360" w:lineRule="auto"/>
        <w:jc w:val="center"/>
        <w:rPr>
          <w:rFonts w:ascii="方正小标宋简体" w:eastAsia="方正小标宋简体"/>
          <w:b/>
          <w:sz w:val="40"/>
          <w:szCs w:val="36"/>
        </w:rPr>
      </w:pPr>
      <w:r w:rsidRPr="00503D32">
        <w:rPr>
          <w:rFonts w:ascii="方正小标宋简体" w:eastAsia="方正小标宋简体" w:hint="eastAsia"/>
          <w:b/>
          <w:sz w:val="40"/>
          <w:szCs w:val="36"/>
        </w:rPr>
        <w:t>安徽省绿色生态城市建设指标体系说明</w:t>
      </w:r>
    </w:p>
    <w:p w:rsidR="00013F5E" w:rsidRPr="00A955C2" w:rsidRDefault="00013F5E" w:rsidP="009257B5">
      <w:pPr>
        <w:pStyle w:val="1"/>
        <w:spacing w:before="600" w:after="360"/>
        <w:jc w:val="both"/>
        <w:rPr>
          <w:rFonts w:eastAsia="宋体"/>
        </w:rPr>
      </w:pPr>
      <w:bookmarkStart w:id="6" w:name="_Toc486925017"/>
      <w:r w:rsidRPr="00A955C2">
        <w:rPr>
          <w:rFonts w:eastAsia="宋体" w:hint="eastAsia"/>
        </w:rPr>
        <w:t>一、</w:t>
      </w:r>
      <w:bookmarkEnd w:id="2"/>
      <w:bookmarkEnd w:id="3"/>
      <w:r w:rsidRPr="00A955C2">
        <w:rPr>
          <w:rFonts w:eastAsia="宋体" w:hint="eastAsia"/>
        </w:rPr>
        <w:t>总</w:t>
      </w:r>
      <w:bookmarkEnd w:id="4"/>
      <w:bookmarkEnd w:id="5"/>
      <w:r w:rsidR="00132DF4" w:rsidRPr="00A955C2">
        <w:rPr>
          <w:rFonts w:eastAsia="宋体" w:hint="eastAsia"/>
        </w:rPr>
        <w:t>则</w:t>
      </w:r>
      <w:bookmarkEnd w:id="6"/>
    </w:p>
    <w:p w:rsidR="00013F5E" w:rsidRPr="00A955C2" w:rsidRDefault="00013F5E" w:rsidP="00D12758">
      <w:pPr>
        <w:pStyle w:val="2"/>
      </w:pPr>
      <w:bookmarkStart w:id="7" w:name="_Toc341191432"/>
      <w:bookmarkStart w:id="8" w:name="_Toc486925018"/>
      <w:r w:rsidRPr="00A955C2">
        <w:rPr>
          <w:rFonts w:hint="eastAsia"/>
        </w:rPr>
        <w:t>（一）</w:t>
      </w:r>
      <w:bookmarkEnd w:id="7"/>
      <w:r w:rsidR="00804B85" w:rsidRPr="00A955C2">
        <w:rPr>
          <w:rFonts w:hint="eastAsia"/>
        </w:rPr>
        <w:t>定义</w:t>
      </w:r>
      <w:bookmarkEnd w:id="8"/>
    </w:p>
    <w:p w:rsidR="00B75413" w:rsidRPr="00A955C2" w:rsidRDefault="00A972AB" w:rsidP="004705E2">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绿色生态城市是指在城市规划区范围内，按照绿色生态理念，在绿色规划、绿色城建、绿色建筑、智慧城市、绿色生活等方面，按照资源节约环境友好的要求进行规划、建设和管理的城市</w:t>
      </w:r>
      <w:r w:rsidR="00D455A1" w:rsidRPr="00A955C2">
        <w:rPr>
          <w:rFonts w:ascii="Times New Roman" w:eastAsia="宋体" w:hAnsi="Times New Roman" w:hint="eastAsia"/>
          <w:sz w:val="24"/>
        </w:rPr>
        <w:t>。</w:t>
      </w:r>
    </w:p>
    <w:p w:rsidR="00804B85" w:rsidRPr="00A955C2" w:rsidRDefault="00804B85" w:rsidP="00D12758">
      <w:pPr>
        <w:pStyle w:val="2"/>
      </w:pPr>
      <w:bookmarkStart w:id="9" w:name="_Toc486925019"/>
      <w:bookmarkStart w:id="10" w:name="_Toc341191434"/>
      <w:r w:rsidRPr="00A955C2">
        <w:rPr>
          <w:rFonts w:hint="eastAsia"/>
        </w:rPr>
        <w:t>（二）适用范围</w:t>
      </w:r>
      <w:bookmarkEnd w:id="9"/>
    </w:p>
    <w:p w:rsidR="00A972AB" w:rsidRPr="00A955C2" w:rsidRDefault="00A972AB" w:rsidP="00A972AB">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安徽省绿色生态城市建设指标体系适用于安徽省</w:t>
      </w:r>
      <w:r w:rsidRPr="00A955C2">
        <w:rPr>
          <w:rFonts w:ascii="Times New Roman" w:eastAsia="宋体" w:hAnsi="Times New Roman" w:hint="eastAsia"/>
          <w:sz w:val="24"/>
        </w:rPr>
        <w:t>16</w:t>
      </w:r>
      <w:r w:rsidRPr="00A955C2">
        <w:rPr>
          <w:rFonts w:ascii="Times New Roman" w:eastAsia="宋体" w:hAnsi="Times New Roman" w:hint="eastAsia"/>
          <w:sz w:val="24"/>
        </w:rPr>
        <w:t>个地级城市（合肥市、马鞍山市、芜湖市、铜陵市、淮北市、蚌埠市、淮南市、滁州市、宣城市、池州市、亳州市、宿州市、阜阳市、六安市、</w:t>
      </w:r>
      <w:r w:rsidR="00FB7617" w:rsidRPr="00A955C2">
        <w:rPr>
          <w:rFonts w:ascii="Times New Roman" w:eastAsia="宋体" w:hAnsi="Times New Roman" w:hint="eastAsia"/>
          <w:sz w:val="24"/>
        </w:rPr>
        <w:t>安庆市、</w:t>
      </w:r>
      <w:r w:rsidRPr="00A955C2">
        <w:rPr>
          <w:rFonts w:ascii="Times New Roman" w:eastAsia="宋体" w:hAnsi="Times New Roman" w:hint="eastAsia"/>
          <w:sz w:val="24"/>
        </w:rPr>
        <w:t>黄山市）的绿色生态城市建设。县级市、县城绿色生态城市建设可参照本指标体系执行。</w:t>
      </w:r>
    </w:p>
    <w:p w:rsidR="00BF4AAE" w:rsidRPr="00A955C2" w:rsidRDefault="00A972AB" w:rsidP="00A972AB">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安徽省绿色生态城市建设指标体系指标核算范围以城市规划区为主，部分指标核算范围为市域和城市建成区</w:t>
      </w:r>
      <w:r w:rsidR="0087271E" w:rsidRPr="00A955C2">
        <w:rPr>
          <w:rFonts w:ascii="Times New Roman" w:eastAsia="宋体" w:hAnsi="Times New Roman" w:hint="eastAsia"/>
          <w:sz w:val="24"/>
        </w:rPr>
        <w:t>。</w:t>
      </w:r>
    </w:p>
    <w:p w:rsidR="00A972AB" w:rsidRPr="00A955C2" w:rsidRDefault="009257B5" w:rsidP="00A972AB">
      <w:pPr>
        <w:pStyle w:val="2"/>
      </w:pPr>
      <w:bookmarkStart w:id="11" w:name="_Toc486925020"/>
      <w:r w:rsidRPr="00A955C2">
        <w:rPr>
          <w:rFonts w:hint="eastAsia"/>
        </w:rPr>
        <w:t>（三）</w:t>
      </w:r>
      <w:r w:rsidR="00A972AB" w:rsidRPr="00A955C2">
        <w:rPr>
          <w:rFonts w:hint="eastAsia"/>
        </w:rPr>
        <w:t>指标分类</w:t>
      </w:r>
      <w:bookmarkEnd w:id="11"/>
    </w:p>
    <w:p w:rsidR="00A972AB" w:rsidRPr="00A955C2" w:rsidRDefault="00A972AB" w:rsidP="00A972AB">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安徽省绿色生态城市建设指标体系由综合指标、绿色规划引领、绿色城市建设、绿色建筑推广、城市智慧管理和绿色生活倡导六类指标（</w:t>
      </w:r>
      <w:r w:rsidRPr="00A955C2">
        <w:rPr>
          <w:rFonts w:ascii="Times New Roman" w:eastAsia="宋体" w:hAnsi="Times New Roman" w:hint="eastAsia"/>
          <w:sz w:val="24"/>
        </w:rPr>
        <w:t>1+</w:t>
      </w:r>
      <w:r w:rsidRPr="00A955C2">
        <w:rPr>
          <w:rFonts w:ascii="Times New Roman" w:eastAsia="宋体" w:hAnsi="Times New Roman"/>
          <w:sz w:val="24"/>
        </w:rPr>
        <w:t>5</w:t>
      </w:r>
      <w:r w:rsidRPr="00A955C2">
        <w:rPr>
          <w:rFonts w:ascii="Times New Roman" w:eastAsia="宋体" w:hAnsi="Times New Roman" w:hint="eastAsia"/>
          <w:sz w:val="24"/>
        </w:rPr>
        <w:t>）组成，合计</w:t>
      </w:r>
      <w:r w:rsidRPr="00A955C2">
        <w:rPr>
          <w:rFonts w:ascii="Times New Roman" w:eastAsia="宋体" w:hAnsi="Times New Roman" w:hint="eastAsia"/>
          <w:sz w:val="24"/>
        </w:rPr>
        <w:t>40</w:t>
      </w:r>
      <w:r w:rsidRPr="00A955C2">
        <w:rPr>
          <w:rFonts w:ascii="Times New Roman" w:eastAsia="宋体" w:hAnsi="Times New Roman" w:hint="eastAsia"/>
          <w:sz w:val="24"/>
        </w:rPr>
        <w:t>个</w:t>
      </w:r>
      <w:r w:rsidR="008F1F2C" w:rsidRPr="00A955C2">
        <w:rPr>
          <w:rFonts w:ascii="Times New Roman" w:eastAsia="宋体" w:hAnsi="Times New Roman" w:hint="eastAsia"/>
          <w:sz w:val="24"/>
        </w:rPr>
        <w:t>二</w:t>
      </w:r>
      <w:r w:rsidRPr="00A955C2">
        <w:rPr>
          <w:rFonts w:ascii="Times New Roman" w:eastAsia="宋体" w:hAnsi="Times New Roman" w:hint="eastAsia"/>
          <w:sz w:val="24"/>
        </w:rPr>
        <w:t>级指标项，综合指标全部为约束项，其他五类指标由约束项和评分项组成，五类总分</w:t>
      </w:r>
      <w:r w:rsidR="008F1F2C" w:rsidRPr="00A955C2">
        <w:rPr>
          <w:rFonts w:ascii="Times New Roman" w:eastAsia="宋体" w:hAnsi="Times New Roman" w:hint="eastAsia"/>
          <w:sz w:val="24"/>
        </w:rPr>
        <w:t>1</w:t>
      </w:r>
      <w:r w:rsidRPr="00A955C2">
        <w:rPr>
          <w:rFonts w:ascii="Times New Roman" w:eastAsia="宋体" w:hAnsi="Times New Roman" w:hint="eastAsia"/>
          <w:sz w:val="24"/>
        </w:rPr>
        <w:t>00</w:t>
      </w:r>
      <w:r w:rsidRPr="00A955C2">
        <w:rPr>
          <w:rFonts w:ascii="Times New Roman" w:eastAsia="宋体" w:hAnsi="Times New Roman" w:hint="eastAsia"/>
          <w:sz w:val="24"/>
        </w:rPr>
        <w:t>分。</w:t>
      </w:r>
    </w:p>
    <w:p w:rsidR="00A972AB" w:rsidRPr="00A955C2" w:rsidRDefault="00A972AB" w:rsidP="00A972AB">
      <w:pPr>
        <w:pStyle w:val="2"/>
        <w:rPr>
          <w:sz w:val="24"/>
        </w:rPr>
      </w:pPr>
      <w:bookmarkStart w:id="12" w:name="_Toc486925021"/>
      <w:r w:rsidRPr="00A955C2">
        <w:rPr>
          <w:rFonts w:hint="eastAsia"/>
        </w:rPr>
        <w:t>（四）依据</w:t>
      </w:r>
      <w:bookmarkEnd w:id="12"/>
    </w:p>
    <w:p w:rsidR="00132DF4" w:rsidRPr="00A955C2" w:rsidRDefault="00A972AB" w:rsidP="00A972AB">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w:t>
      </w:r>
      <w:r w:rsidRPr="00A955C2">
        <w:rPr>
          <w:rFonts w:ascii="Times New Roman" w:eastAsia="宋体" w:hAnsi="Times New Roman"/>
          <w:sz w:val="24"/>
        </w:rPr>
        <w:t>安徽省人民政府办公厅转发省住房城乡建设厅关于推进城乡建设绿色发展意见的通知</w:t>
      </w:r>
      <w:r w:rsidRPr="00A955C2">
        <w:rPr>
          <w:rFonts w:ascii="Times New Roman" w:eastAsia="宋体" w:hAnsi="Times New Roman" w:hint="eastAsia"/>
          <w:sz w:val="24"/>
        </w:rPr>
        <w:t>》</w:t>
      </w:r>
      <w:r w:rsidRPr="00A955C2">
        <w:rPr>
          <w:rFonts w:ascii="Times New Roman" w:eastAsia="宋体" w:hAnsi="Times New Roman"/>
          <w:sz w:val="24"/>
        </w:rPr>
        <w:t>皖政办秘〔</w:t>
      </w:r>
      <w:r w:rsidRPr="00A955C2">
        <w:rPr>
          <w:rFonts w:ascii="Times New Roman" w:eastAsia="宋体" w:hAnsi="Times New Roman"/>
          <w:sz w:val="24"/>
        </w:rPr>
        <w:t>2015</w:t>
      </w:r>
      <w:r w:rsidRPr="00A955C2">
        <w:rPr>
          <w:rFonts w:ascii="Times New Roman" w:eastAsia="宋体" w:hAnsi="Times New Roman"/>
          <w:sz w:val="24"/>
        </w:rPr>
        <w:t>〕</w:t>
      </w:r>
      <w:r w:rsidRPr="00A955C2">
        <w:rPr>
          <w:rFonts w:ascii="Times New Roman" w:eastAsia="宋体" w:hAnsi="Times New Roman"/>
          <w:sz w:val="24"/>
        </w:rPr>
        <w:t>175</w:t>
      </w:r>
      <w:r w:rsidRPr="00A955C2">
        <w:rPr>
          <w:rFonts w:ascii="Times New Roman" w:eastAsia="宋体" w:hAnsi="Times New Roman"/>
          <w:sz w:val="24"/>
        </w:rPr>
        <w:t>号</w:t>
      </w:r>
      <w:r w:rsidR="00132DF4" w:rsidRPr="00A955C2">
        <w:rPr>
          <w:rFonts w:ascii="Times New Roman" w:eastAsia="宋体" w:hAnsi="Times New Roman" w:hint="eastAsia"/>
          <w:sz w:val="24"/>
        </w:rPr>
        <w:t>。</w:t>
      </w:r>
    </w:p>
    <w:p w:rsidR="00CD1E17" w:rsidRPr="00A955C2" w:rsidRDefault="00A972AB" w:rsidP="00A972AB">
      <w:pPr>
        <w:spacing w:line="360" w:lineRule="auto"/>
        <w:ind w:firstLineChars="200" w:firstLine="480"/>
        <w:rPr>
          <w:rFonts w:ascii="Times New Roman" w:eastAsia="宋体" w:hAnsi="Times New Roman"/>
          <w:sz w:val="24"/>
          <w:szCs w:val="24"/>
        </w:rPr>
      </w:pPr>
      <w:r w:rsidRPr="00A955C2">
        <w:rPr>
          <w:rFonts w:ascii="Times New Roman" w:eastAsia="宋体" w:hAnsi="Times New Roman" w:hint="eastAsia"/>
          <w:sz w:val="24"/>
        </w:rPr>
        <w:t>《关于印发城乡建设绿色发展六项重点行动实施方案的通知》建科〔</w:t>
      </w:r>
      <w:r w:rsidRPr="00A955C2">
        <w:rPr>
          <w:rFonts w:ascii="Times New Roman" w:eastAsia="宋体" w:hAnsi="Times New Roman" w:hint="eastAsia"/>
          <w:sz w:val="24"/>
        </w:rPr>
        <w:t>2016</w:t>
      </w:r>
      <w:r w:rsidRPr="00A955C2">
        <w:rPr>
          <w:rFonts w:ascii="Times New Roman" w:eastAsia="宋体" w:hAnsi="Times New Roman" w:hint="eastAsia"/>
          <w:sz w:val="24"/>
        </w:rPr>
        <w:t>〕</w:t>
      </w:r>
      <w:r w:rsidRPr="00A955C2">
        <w:rPr>
          <w:rFonts w:ascii="Times New Roman" w:eastAsia="宋体" w:hAnsi="Times New Roman" w:hint="eastAsia"/>
          <w:sz w:val="24"/>
        </w:rPr>
        <w:t>199</w:t>
      </w:r>
      <w:r w:rsidRPr="00A955C2">
        <w:rPr>
          <w:rFonts w:ascii="Times New Roman" w:eastAsia="宋体" w:hAnsi="Times New Roman" w:hint="eastAsia"/>
          <w:sz w:val="24"/>
        </w:rPr>
        <w:t>号文件</w:t>
      </w:r>
      <w:bookmarkEnd w:id="10"/>
      <w:r w:rsidRPr="00A955C2">
        <w:rPr>
          <w:rFonts w:ascii="Times New Roman" w:eastAsia="宋体" w:hAnsi="Times New Roman" w:hint="eastAsia"/>
          <w:sz w:val="24"/>
        </w:rPr>
        <w:t>。</w:t>
      </w:r>
    </w:p>
    <w:p w:rsidR="005E3F39" w:rsidRPr="00A955C2" w:rsidRDefault="005E3F39" w:rsidP="000A1F7D">
      <w:pPr>
        <w:spacing w:afterLines="50" w:after="120"/>
        <w:jc w:val="center"/>
        <w:rPr>
          <w:rFonts w:ascii="Times New Roman" w:eastAsia="宋体" w:hAnsi="Times New Roman"/>
          <w:sz w:val="24"/>
          <w:szCs w:val="24"/>
        </w:rPr>
        <w:sectPr w:rsidR="005E3F39" w:rsidRPr="00A955C2" w:rsidSect="006C3508">
          <w:pgSz w:w="11906" w:h="16838"/>
          <w:pgMar w:top="1440" w:right="1800" w:bottom="1440" w:left="1800" w:header="1195" w:footer="994" w:gutter="0"/>
          <w:cols w:space="425"/>
          <w:docGrid w:linePitch="312"/>
        </w:sectPr>
      </w:pPr>
    </w:p>
    <w:p w:rsidR="00A043E6" w:rsidRPr="00A955C2" w:rsidRDefault="00132DF4" w:rsidP="00804B85">
      <w:pPr>
        <w:pStyle w:val="1"/>
        <w:spacing w:line="500" w:lineRule="exact"/>
        <w:jc w:val="both"/>
        <w:rPr>
          <w:rFonts w:eastAsia="宋体"/>
        </w:rPr>
      </w:pPr>
      <w:bookmarkStart w:id="13" w:name="_Toc318105504"/>
      <w:bookmarkStart w:id="14" w:name="_Toc318717879"/>
      <w:bookmarkStart w:id="15" w:name="_Toc341191436"/>
      <w:bookmarkStart w:id="16" w:name="_Toc486925022"/>
      <w:r w:rsidRPr="00A955C2">
        <w:rPr>
          <w:rFonts w:eastAsia="宋体" w:hint="eastAsia"/>
        </w:rPr>
        <w:t>二</w:t>
      </w:r>
      <w:r w:rsidR="00013F5E" w:rsidRPr="00A955C2">
        <w:rPr>
          <w:rFonts w:eastAsia="宋体" w:hint="eastAsia"/>
        </w:rPr>
        <w:t>、</w:t>
      </w:r>
      <w:bookmarkEnd w:id="13"/>
      <w:bookmarkEnd w:id="14"/>
      <w:bookmarkEnd w:id="15"/>
      <w:r w:rsidRPr="00A955C2">
        <w:rPr>
          <w:rFonts w:eastAsia="宋体" w:hint="eastAsia"/>
        </w:rPr>
        <w:t>指标体系术语说明</w:t>
      </w:r>
      <w:bookmarkEnd w:id="16"/>
    </w:p>
    <w:p w:rsidR="00132DF4" w:rsidRPr="00A955C2" w:rsidRDefault="00132DF4" w:rsidP="00132DF4">
      <w:pPr>
        <w:pStyle w:val="2"/>
      </w:pPr>
      <w:bookmarkStart w:id="17" w:name="_Toc483642878"/>
      <w:bookmarkStart w:id="18" w:name="_Toc486925023"/>
      <w:r w:rsidRPr="00A955C2">
        <w:rPr>
          <w:rFonts w:hint="eastAsia"/>
        </w:rPr>
        <w:t>（一</w:t>
      </w:r>
      <w:r w:rsidRPr="00A955C2">
        <w:t>）</w:t>
      </w:r>
      <w:r w:rsidRPr="00A955C2">
        <w:rPr>
          <w:rFonts w:hint="eastAsia"/>
        </w:rPr>
        <w:t>综合指标</w:t>
      </w:r>
      <w:bookmarkEnd w:id="17"/>
      <w:bookmarkEnd w:id="18"/>
    </w:p>
    <w:p w:rsidR="00132DF4" w:rsidRPr="00A955C2" w:rsidRDefault="00132DF4" w:rsidP="00132DF4">
      <w:pPr>
        <w:pStyle w:val="3"/>
        <w:numPr>
          <w:ilvl w:val="0"/>
          <w:numId w:val="31"/>
        </w:numPr>
      </w:pPr>
      <w:r w:rsidRPr="00A955C2">
        <w:rPr>
          <w:rFonts w:hint="eastAsia"/>
        </w:rPr>
        <w:t>单位</w:t>
      </w:r>
      <w:r w:rsidRPr="00A955C2">
        <w:rPr>
          <w:rFonts w:hint="eastAsia"/>
        </w:rPr>
        <w:t>GDP</w:t>
      </w:r>
      <w:r w:rsidRPr="00A955C2">
        <w:rPr>
          <w:rFonts w:hint="eastAsia"/>
        </w:rPr>
        <w:t>能耗年降低率</w:t>
      </w:r>
    </w:p>
    <w:p w:rsidR="00132DF4" w:rsidRPr="00A955C2" w:rsidRDefault="00132DF4" w:rsidP="00132DF4">
      <w:pPr>
        <w:spacing w:line="360" w:lineRule="auto"/>
        <w:ind w:firstLineChars="200" w:firstLine="482"/>
        <w:rPr>
          <w:rFonts w:ascii="Times New Roman" w:eastAsia="宋体" w:hAnsi="Times New Roman"/>
          <w:sz w:val="24"/>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：单位</w:t>
      </w:r>
      <w:r w:rsidRPr="00A955C2">
        <w:rPr>
          <w:rFonts w:ascii="Times New Roman" w:eastAsia="宋体" w:hAnsi="Times New Roman" w:hint="eastAsia"/>
          <w:sz w:val="24"/>
        </w:rPr>
        <w:t>GDP</w:t>
      </w:r>
      <w:r w:rsidRPr="00A955C2">
        <w:rPr>
          <w:rFonts w:ascii="Times New Roman" w:eastAsia="宋体" w:hAnsi="Times New Roman" w:hint="eastAsia"/>
          <w:sz w:val="24"/>
        </w:rPr>
        <w:t>能耗年降低率是指当年单位</w:t>
      </w:r>
      <w:r w:rsidRPr="00A955C2">
        <w:rPr>
          <w:rFonts w:ascii="Times New Roman" w:eastAsia="宋体" w:hAnsi="Times New Roman" w:hint="eastAsia"/>
          <w:sz w:val="24"/>
        </w:rPr>
        <w:t>GDP</w:t>
      </w:r>
      <w:r w:rsidRPr="00A955C2">
        <w:rPr>
          <w:rFonts w:ascii="Times New Roman" w:eastAsia="宋体" w:hAnsi="Times New Roman" w:hint="eastAsia"/>
          <w:sz w:val="24"/>
        </w:rPr>
        <w:t>能耗相对于上一年减少量的百分比。</w:t>
      </w:r>
    </w:p>
    <w:p w:rsidR="00132DF4" w:rsidRPr="00A955C2" w:rsidRDefault="00132DF4" w:rsidP="00132DF4">
      <w:pPr>
        <w:spacing w:line="360" w:lineRule="auto"/>
        <w:ind w:firstLineChars="200" w:firstLine="482"/>
        <w:rPr>
          <w:rFonts w:ascii="Times New Roman" w:eastAsia="宋体" w:hAnsi="Times New Roman"/>
          <w:sz w:val="24"/>
        </w:rPr>
      </w:pPr>
      <w:r w:rsidRPr="00A955C2">
        <w:rPr>
          <w:rFonts w:ascii="Times New Roman" w:eastAsia="宋体" w:hAnsi="Times New Roman" w:hint="eastAsia"/>
          <w:b/>
          <w:sz w:val="24"/>
        </w:rPr>
        <w:t>计算公式</w:t>
      </w:r>
      <w:r w:rsidRPr="00A955C2">
        <w:rPr>
          <w:rFonts w:ascii="Times New Roman" w:eastAsia="宋体" w:hAnsi="Times New Roman" w:hint="eastAsia"/>
          <w:sz w:val="24"/>
        </w:rPr>
        <w:t>：</w:t>
      </w:r>
    </w:p>
    <w:p w:rsidR="00132DF4" w:rsidRPr="00A955C2" w:rsidRDefault="00C565DC" w:rsidP="00132DF4">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cs="Cambria Math" w:hint="eastAsia"/>
              <w:sz w:val="24"/>
            </w:rPr>
            <m:t>单位</m:t>
          </m:r>
          <m:r>
            <m:rPr>
              <m:sty m:val="p"/>
            </m:rPr>
            <w:rPr>
              <w:rFonts w:ascii="Cambria Math" w:eastAsia="宋体" w:hAnsi="Cambria Math" w:cs="Cambria Math" w:hint="eastAsia"/>
              <w:sz w:val="24"/>
            </w:rPr>
            <m:t>GDP</m:t>
          </m:r>
          <m:r>
            <m:rPr>
              <m:sty m:val="p"/>
            </m:rPr>
            <w:rPr>
              <w:rFonts w:ascii="Cambria Math" w:eastAsia="宋体" w:hAnsi="Cambria Math" w:cs="Cambria Math" w:hint="eastAsia"/>
              <w:sz w:val="24"/>
            </w:rPr>
            <m:t>能耗</m:t>
          </m:r>
          <m:r>
            <m:rPr>
              <m:sty m:val="p"/>
            </m:rPr>
            <w:rPr>
              <w:rFonts w:ascii="Cambria Math" w:eastAsia="宋体" w:hAnsi="Cambria Math" w:cs="Cambria Math"/>
              <w:sz w:val="24"/>
            </w:rPr>
            <m:t>年</m:t>
          </m:r>
          <m:r>
            <m:rPr>
              <m:sty m:val="p"/>
            </m:rPr>
            <w:rPr>
              <w:rFonts w:ascii="Cambria Math" w:eastAsia="宋体" w:hAnsi="Cambria Math" w:cs="Cambria Math" w:hint="eastAsia"/>
              <w:sz w:val="24"/>
            </w:rPr>
            <m:t>降低率</m:t>
          </m:r>
          <m:d>
            <m:dPr>
              <m:begChr m:val="（"/>
              <m:endChr m:val="）"/>
              <m:ctrlPr>
                <w:rPr>
                  <w:rFonts w:ascii="Cambria Math" w:eastAsia="宋体" w:hAnsi="Cambria Math" w:cs="Cambria Math"/>
                  <w:sz w:val="24"/>
                </w:rPr>
              </m:ctrlPr>
            </m:dPr>
            <m:e>
              <m:r>
                <m:rPr>
                  <m:sty m:val="p"/>
                </m:rPr>
                <w:rPr>
                  <w:rFonts w:ascii="Cambria Math" w:eastAsia="宋体" w:hAnsi="Cambria Math" w:cs="Cambria Math" w:hint="eastAsia"/>
                  <w:sz w:val="24"/>
                </w:rPr>
                <m:t>%</m:t>
              </m:r>
            </m:e>
          </m:d>
          <m:r>
            <m:rPr>
              <m:sty m:val="p"/>
            </m:rPr>
            <w:rPr>
              <w:rFonts w:ascii="Cambria Math" w:eastAsia="宋体" w:hAnsi="Cambria Math" w:cs="Cambria Math"/>
              <w:sz w:val="24"/>
            </w:rPr>
            <m:t>=</m:t>
          </m:r>
          <m:f>
            <m:fPr>
              <m:ctrlPr>
                <w:rPr>
                  <w:rFonts w:ascii="Cambria Math" w:eastAsia="宋体" w:hAnsi="Cambria Math"/>
                  <w:sz w:val="24"/>
                </w:rPr>
              </m:ctrlPr>
            </m:fPr>
            <m:num>
              <m:r>
                <m:rPr>
                  <m:sty m:val="p"/>
                </m:rPr>
                <w:rPr>
                  <w:rFonts w:ascii="Cambria Math" w:eastAsia="宋体" w:hAnsi="Cambria Math" w:cs="Cambria Math"/>
                  <w:sz w:val="24"/>
                </w:rPr>
                <m:t>上一年单位</m:t>
              </m:r>
              <m:r>
                <m:rPr>
                  <m:sty m:val="p"/>
                </m:rPr>
                <w:rPr>
                  <w:rFonts w:ascii="Cambria Math" w:eastAsia="宋体" w:hAnsi="Cambria Math" w:cs="Cambria Math"/>
                  <w:sz w:val="24"/>
                </w:rPr>
                <m:t>GDP</m:t>
              </m:r>
              <m:r>
                <m:rPr>
                  <m:sty m:val="p"/>
                </m:rPr>
                <w:rPr>
                  <w:rFonts w:ascii="Cambria Math" w:eastAsia="宋体" w:hAnsi="Cambria Math" w:cs="Cambria Math"/>
                  <w:sz w:val="24"/>
                </w:rPr>
                <m:t>能耗</m:t>
              </m:r>
              <m:r>
                <m:rPr>
                  <m:sty m:val="p"/>
                </m:rPr>
                <w:rPr>
                  <w:rFonts w:ascii="Cambria Math" w:eastAsia="宋体" w:hAnsi="Cambria Math" w:cs="Cambria Math"/>
                  <w:sz w:val="24"/>
                </w:rPr>
                <m:t>-</m:t>
              </m:r>
              <m:r>
                <m:rPr>
                  <m:sty m:val="p"/>
                </m:rPr>
                <w:rPr>
                  <w:rFonts w:ascii="Cambria Math" w:eastAsia="宋体" w:hAnsi="Cambria Math" w:cs="Cambria Math"/>
                  <w:sz w:val="24"/>
                </w:rPr>
                <m:t>当</m:t>
              </m:r>
              <m:r>
                <m:rPr>
                  <m:sty m:val="p"/>
                </m:rPr>
                <w:rPr>
                  <w:rFonts w:ascii="Cambria Math" w:eastAsia="宋体" w:hAnsi="Cambria Math" w:cs="Cambria Math" w:hint="eastAsia"/>
                  <w:sz w:val="24"/>
                </w:rPr>
                <m:t>年单位</m:t>
              </m:r>
              <m:r>
                <m:rPr>
                  <m:sty m:val="p"/>
                </m:rPr>
                <w:rPr>
                  <w:rFonts w:ascii="Cambria Math" w:eastAsia="宋体" w:hAnsi="Cambria Math" w:cs="Cambria Math"/>
                  <w:sz w:val="24"/>
                </w:rPr>
                <m:t>GDP</m:t>
              </m:r>
              <m:r>
                <m:rPr>
                  <m:sty m:val="p"/>
                </m:rPr>
                <w:rPr>
                  <w:rFonts w:ascii="Cambria Math" w:eastAsia="宋体" w:hAnsi="Cambria Math" w:cs="Cambria Math"/>
                  <w:sz w:val="24"/>
                </w:rPr>
                <m:t>能耗</m:t>
              </m:r>
            </m:num>
            <m:den>
              <m:r>
                <m:rPr>
                  <m:sty m:val="p"/>
                </m:rPr>
                <w:rPr>
                  <w:rFonts w:ascii="Cambria Math" w:eastAsia="宋体" w:hAnsi="Cambria Math" w:cs="Cambria Math"/>
                  <w:sz w:val="24"/>
                </w:rPr>
                <m:t>上一年单位</m:t>
              </m:r>
              <m:r>
                <m:rPr>
                  <m:sty m:val="p"/>
                </m:rPr>
                <w:rPr>
                  <w:rFonts w:ascii="Cambria Math" w:eastAsia="宋体" w:hAnsi="Cambria Math" w:cs="Cambria Math"/>
                  <w:sz w:val="24"/>
                </w:rPr>
                <m:t>GDP</m:t>
              </m:r>
              <m:r>
                <m:rPr>
                  <m:sty m:val="p"/>
                </m:rPr>
                <w:rPr>
                  <w:rFonts w:ascii="Cambria Math" w:eastAsia="宋体" w:hAnsi="Cambria Math" w:cs="Cambria Math"/>
                  <w:sz w:val="24"/>
                </w:rPr>
                <m:t>能耗</m:t>
              </m:r>
            </m:den>
          </m:f>
          <m:r>
            <w:rPr>
              <w:rFonts w:ascii="Cambria Math" w:eastAsia="宋体" w:hAnsi="Cambria Math"/>
              <w:sz w:val="24"/>
            </w:rPr>
            <m:t>×100</m:t>
          </m:r>
          <m:r>
            <w:rPr>
              <w:rFonts w:ascii="Cambria Math" w:eastAsia="宋体" w:hAnsi="Cambria Math" w:hint="eastAsia"/>
              <w:sz w:val="24"/>
            </w:rPr>
            <m:t>%</m:t>
          </m:r>
        </m:oMath>
      </m:oMathPara>
    </w:p>
    <w:p w:rsidR="00132DF4" w:rsidRPr="00A955C2" w:rsidRDefault="00132DF4" w:rsidP="00132DF4">
      <w:pPr>
        <w:spacing w:line="360" w:lineRule="auto"/>
        <w:ind w:firstLineChars="200" w:firstLine="482"/>
        <w:rPr>
          <w:rFonts w:ascii="Times New Roman" w:eastAsia="宋体" w:hAnsi="Times New Roman"/>
          <w:sz w:val="24"/>
        </w:rPr>
      </w:pPr>
      <w:r w:rsidRPr="00A955C2">
        <w:rPr>
          <w:rFonts w:ascii="Times New Roman" w:eastAsia="宋体" w:hAnsi="Times New Roman" w:hint="eastAsia"/>
          <w:b/>
          <w:sz w:val="24"/>
        </w:rPr>
        <w:t>指标</w:t>
      </w:r>
      <w:r w:rsidRPr="00A955C2">
        <w:rPr>
          <w:rFonts w:ascii="Times New Roman" w:eastAsia="宋体" w:hAnsi="Times New Roman"/>
          <w:b/>
          <w:sz w:val="24"/>
        </w:rPr>
        <w:t>依据</w:t>
      </w:r>
      <w:r w:rsidRPr="00A955C2">
        <w:rPr>
          <w:rFonts w:ascii="Times New Roman" w:eastAsia="宋体" w:hAnsi="Times New Roman"/>
          <w:sz w:val="24"/>
        </w:rPr>
        <w:t>：</w:t>
      </w:r>
    </w:p>
    <w:p w:rsidR="00132DF4" w:rsidRPr="00A955C2" w:rsidDel="00DA70F0"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《安徽统计年鉴》</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《安徽省“十三五”节能减排实施方案》</w:t>
      </w:r>
    </w:p>
    <w:p w:rsidR="00132DF4" w:rsidRPr="00A955C2" w:rsidRDefault="00132DF4" w:rsidP="00132DF4">
      <w:pPr>
        <w:spacing w:line="360" w:lineRule="auto"/>
        <w:ind w:firstLineChars="200" w:firstLine="480"/>
        <w:rPr>
          <w:rFonts w:ascii="Times New Roman" w:eastAsia="宋体" w:hAnsi="Times New Roman"/>
          <w:sz w:val="24"/>
        </w:rPr>
      </w:pPr>
    </w:p>
    <w:p w:rsidR="00132DF4" w:rsidRPr="00A955C2" w:rsidRDefault="00132DF4" w:rsidP="00132DF4">
      <w:pPr>
        <w:pStyle w:val="3"/>
      </w:pPr>
      <w:r w:rsidRPr="00A955C2">
        <w:rPr>
          <w:rFonts w:hint="eastAsia"/>
        </w:rPr>
        <w:t>单位</w:t>
      </w:r>
      <w:r w:rsidRPr="00A955C2">
        <w:rPr>
          <w:rFonts w:hint="eastAsia"/>
        </w:rPr>
        <w:t>GDP</w:t>
      </w:r>
      <w:r w:rsidR="004A247F" w:rsidRPr="00A955C2">
        <w:rPr>
          <w:rFonts w:hint="eastAsia"/>
        </w:rPr>
        <w:t>用水量</w:t>
      </w:r>
    </w:p>
    <w:p w:rsidR="00132DF4" w:rsidRPr="00A955C2" w:rsidRDefault="00132DF4" w:rsidP="00132DF4">
      <w:pPr>
        <w:spacing w:line="360" w:lineRule="auto"/>
        <w:ind w:firstLineChars="200" w:firstLine="482"/>
        <w:rPr>
          <w:rFonts w:ascii="Times New Roman" w:eastAsia="宋体" w:hAnsi="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：单位</w:t>
      </w:r>
      <w:r w:rsidRPr="00A955C2">
        <w:rPr>
          <w:rFonts w:ascii="Times New Roman" w:eastAsia="宋体" w:hAnsi="Times New Roman" w:cs="Times New Roman" w:hint="eastAsia"/>
          <w:sz w:val="24"/>
        </w:rPr>
        <w:t>GDP</w:t>
      </w:r>
      <w:r w:rsidR="004A247F" w:rsidRPr="00A955C2">
        <w:rPr>
          <w:rFonts w:ascii="Times New Roman" w:eastAsia="宋体" w:hAnsi="Times New Roman" w:cs="Times New Roman" w:hint="eastAsia"/>
          <w:sz w:val="24"/>
        </w:rPr>
        <w:t>用水量</w:t>
      </w:r>
      <w:r w:rsidRPr="00A955C2">
        <w:rPr>
          <w:rFonts w:ascii="Times New Roman" w:eastAsia="宋体" w:hAnsi="Times New Roman" w:cs="Times New Roman" w:hint="eastAsia"/>
          <w:sz w:val="24"/>
        </w:rPr>
        <w:t>是指在统计期</w:t>
      </w:r>
      <w:r w:rsidRPr="00A955C2">
        <w:rPr>
          <w:rFonts w:ascii="Times New Roman" w:eastAsia="宋体" w:hAnsi="Times New Roman" w:cs="Times New Roman"/>
          <w:sz w:val="24"/>
        </w:rPr>
        <w:t>内，</w:t>
      </w:r>
      <w:r w:rsidRPr="00A955C2">
        <w:rPr>
          <w:rFonts w:ascii="Times New Roman" w:eastAsia="宋体" w:hAnsi="Times New Roman" w:cs="Times New Roman" w:hint="eastAsia"/>
          <w:sz w:val="24"/>
        </w:rPr>
        <w:t>每生产一个单位的地区生产总值的用水量。当地区生产总值以万元为单位时，即为万元地区生产总值</w:t>
      </w:r>
      <w:r w:rsidR="004A247F" w:rsidRPr="00A955C2">
        <w:rPr>
          <w:rFonts w:ascii="Times New Roman" w:eastAsia="宋体" w:hAnsi="Times New Roman" w:cs="Times New Roman" w:hint="eastAsia"/>
          <w:sz w:val="24"/>
        </w:rPr>
        <w:t>用水量</w:t>
      </w:r>
      <w:r w:rsidRPr="00A955C2">
        <w:rPr>
          <w:rFonts w:ascii="Times New Roman" w:eastAsia="宋体" w:hAnsi="Times New Roman" w:cs="Times New Roman" w:hint="eastAsia"/>
          <w:sz w:val="24"/>
        </w:rPr>
        <w:t>（万元</w:t>
      </w:r>
      <w:r w:rsidRPr="00A955C2">
        <w:rPr>
          <w:rFonts w:ascii="Times New Roman" w:eastAsia="宋体" w:hAnsi="Times New Roman" w:cs="Times New Roman" w:hint="eastAsia"/>
          <w:sz w:val="24"/>
        </w:rPr>
        <w:t>GDP</w:t>
      </w:r>
      <w:r w:rsidR="004A247F" w:rsidRPr="00A955C2">
        <w:rPr>
          <w:rFonts w:ascii="Times New Roman" w:eastAsia="宋体" w:hAnsi="Times New Roman" w:cs="Times New Roman" w:hint="eastAsia"/>
          <w:sz w:val="24"/>
        </w:rPr>
        <w:t>用水量</w:t>
      </w:r>
      <w:r w:rsidRPr="00A955C2">
        <w:rPr>
          <w:rFonts w:ascii="Times New Roman" w:eastAsia="宋体" w:hAnsi="Times New Roman" w:cs="Times New Roman" w:hint="eastAsia"/>
          <w:sz w:val="24"/>
        </w:rPr>
        <w:t>）</w:t>
      </w:r>
      <w:r w:rsidRPr="00A955C2">
        <w:rPr>
          <w:rFonts w:ascii="Times New Roman" w:eastAsia="宋体" w:hAnsi="Times New Roman" w:hint="eastAsia"/>
          <w:sz w:val="24"/>
        </w:rPr>
        <w:t>。</w:t>
      </w:r>
    </w:p>
    <w:p w:rsidR="00132DF4" w:rsidRPr="00A955C2" w:rsidRDefault="00132DF4" w:rsidP="00132DF4">
      <w:pPr>
        <w:spacing w:line="360" w:lineRule="auto"/>
        <w:ind w:firstLineChars="200" w:firstLine="482"/>
        <w:rPr>
          <w:rFonts w:ascii="Times New Roman" w:eastAsia="宋体" w:hAnsi="Times New Roman"/>
          <w:sz w:val="24"/>
        </w:rPr>
      </w:pPr>
      <w:r w:rsidRPr="00A955C2">
        <w:rPr>
          <w:rFonts w:ascii="Times New Roman" w:eastAsia="宋体" w:hAnsi="Times New Roman" w:hint="eastAsia"/>
          <w:b/>
          <w:sz w:val="24"/>
        </w:rPr>
        <w:t>计算公式</w:t>
      </w:r>
      <w:r w:rsidRPr="00A955C2">
        <w:rPr>
          <w:rFonts w:ascii="Times New Roman" w:eastAsia="宋体" w:hAnsi="Times New Roman" w:hint="eastAsia"/>
          <w:sz w:val="24"/>
        </w:rPr>
        <w:t>：</w:t>
      </w:r>
    </w:p>
    <w:p w:rsidR="00132DF4" w:rsidRPr="00A955C2" w:rsidRDefault="00132DF4" w:rsidP="00132DF4">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cs="Cambria Math" w:hint="eastAsia"/>
              <w:sz w:val="24"/>
            </w:rPr>
            <m:t>单位</m:t>
          </m:r>
          <m:r>
            <m:rPr>
              <m:sty m:val="p"/>
            </m:rPr>
            <w:rPr>
              <w:rFonts w:ascii="Cambria Math" w:eastAsia="宋体" w:hAnsi="Cambria Math" w:cs="Cambria Math" w:hint="eastAsia"/>
              <w:sz w:val="24"/>
            </w:rPr>
            <m:t>GDP</m:t>
          </m:r>
          <m:r>
            <m:rPr>
              <m:sty m:val="p"/>
            </m:rPr>
            <w:rPr>
              <w:rFonts w:ascii="Cambria Math" w:eastAsia="宋体" w:hAnsi="Cambria Math" w:cs="Times New Roman" w:hint="eastAsia"/>
              <w:sz w:val="24"/>
            </w:rPr>
            <m:t>用水量</m:t>
          </m:r>
          <m:r>
            <m:rPr>
              <m:sty m:val="p"/>
            </m:rPr>
            <w:rPr>
              <w:rFonts w:ascii="Cambria Math" w:eastAsia="Cambria Math" w:hAnsi="Cambria Math" w:cs="Cambria Math"/>
              <w:sz w:val="24"/>
            </w:rPr>
            <m:t>=</m:t>
          </m:r>
          <m:f>
            <m:fPr>
              <m:ctrlPr>
                <w:rPr>
                  <w:rFonts w:ascii="Cambria Math" w:eastAsia="Cambria Math" w:hAnsi="Cambria Math" w:cs="Times New Roman"/>
                  <w:sz w:val="24"/>
                </w:rPr>
              </m:ctrlPr>
            </m:fPr>
            <m:num>
              <m:r>
                <m:rPr>
                  <m:sty m:val="p"/>
                </m:rPr>
                <w:rPr>
                  <w:rFonts w:ascii="Cambria Math" w:eastAsia="宋体" w:hAnsi="Cambria Math" w:cs="Cambria Math" w:hint="eastAsia"/>
                  <w:sz w:val="24"/>
                </w:rPr>
                <m:t>用水量（立方米）</m:t>
              </m:r>
            </m:num>
            <m:den>
              <m:r>
                <m:rPr>
                  <m:sty m:val="p"/>
                </m:rPr>
                <w:rPr>
                  <w:rFonts w:ascii="Cambria Math" w:eastAsia="宋体" w:hAnsi="Cambria Math" w:cs="Cambria Math" w:hint="eastAsia"/>
                  <w:sz w:val="24"/>
                </w:rPr>
                <m:t>地区生产总值（万元）</m:t>
              </m:r>
            </m:den>
          </m:f>
        </m:oMath>
      </m:oMathPara>
    </w:p>
    <w:p w:rsidR="00CD015E" w:rsidRPr="00A955C2" w:rsidRDefault="00CD015E" w:rsidP="00CD015E">
      <w:pPr>
        <w:spacing w:line="360" w:lineRule="auto"/>
        <w:ind w:firstLineChars="200" w:firstLine="482"/>
        <w:rPr>
          <w:rFonts w:asciiTheme="minorEastAsia" w:hAnsiTheme="minorEastAsia"/>
          <w:b/>
          <w:sz w:val="24"/>
          <w:szCs w:val="24"/>
        </w:rPr>
      </w:pPr>
    </w:p>
    <w:p w:rsidR="00CD015E" w:rsidRPr="00A955C2" w:rsidRDefault="00CD015E" w:rsidP="00CD015E">
      <w:pPr>
        <w:spacing w:line="360" w:lineRule="auto"/>
        <w:ind w:firstLineChars="200" w:firstLine="482"/>
        <w:rPr>
          <w:rFonts w:asciiTheme="minorEastAsia" w:hAnsiTheme="minorEastAsia"/>
          <w:b/>
          <w:sz w:val="24"/>
          <w:szCs w:val="24"/>
        </w:rPr>
      </w:pPr>
      <w:r w:rsidRPr="00A955C2">
        <w:rPr>
          <w:rFonts w:asciiTheme="minorEastAsia" w:hAnsiTheme="minorEastAsia" w:hint="eastAsia"/>
          <w:b/>
          <w:sz w:val="24"/>
          <w:szCs w:val="24"/>
        </w:rPr>
        <w:t>单位GDP</w:t>
      </w:r>
      <w:r w:rsidR="004A247F" w:rsidRPr="00A955C2">
        <w:rPr>
          <w:rFonts w:asciiTheme="minorEastAsia" w:hAnsiTheme="minorEastAsia" w:hint="eastAsia"/>
          <w:b/>
          <w:sz w:val="24"/>
          <w:szCs w:val="24"/>
        </w:rPr>
        <w:t>用水量</w:t>
      </w:r>
      <w:r w:rsidRPr="00A955C2">
        <w:rPr>
          <w:rFonts w:asciiTheme="minorEastAsia" w:hAnsiTheme="minorEastAsia" w:hint="eastAsia"/>
          <w:b/>
          <w:sz w:val="24"/>
          <w:szCs w:val="24"/>
        </w:rPr>
        <w:t>年降低率</w:t>
      </w:r>
    </w:p>
    <w:p w:rsidR="00CD015E" w:rsidRPr="00A955C2" w:rsidRDefault="00CD015E" w:rsidP="00CD015E">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单位</w:t>
      </w:r>
      <w:r w:rsidRPr="00A955C2">
        <w:rPr>
          <w:rFonts w:ascii="Times New Roman" w:eastAsia="宋体" w:hAnsi="Times New Roman" w:cs="Times New Roman" w:hint="eastAsia"/>
          <w:sz w:val="24"/>
        </w:rPr>
        <w:t>GDP</w:t>
      </w:r>
      <w:r w:rsidR="004A247F" w:rsidRPr="00A955C2">
        <w:rPr>
          <w:rFonts w:ascii="Times New Roman" w:eastAsia="宋体" w:hAnsi="Times New Roman" w:cs="Times New Roman" w:hint="eastAsia"/>
          <w:sz w:val="24"/>
        </w:rPr>
        <w:t>用水量</w:t>
      </w:r>
      <w:r w:rsidRPr="00A955C2">
        <w:rPr>
          <w:rFonts w:ascii="Times New Roman" w:eastAsia="宋体" w:hAnsi="Times New Roman" w:cs="Times New Roman" w:hint="eastAsia"/>
          <w:sz w:val="24"/>
        </w:rPr>
        <w:t>耗年降低率是指当年单位</w:t>
      </w:r>
      <w:r w:rsidRPr="00A955C2">
        <w:rPr>
          <w:rFonts w:ascii="Times New Roman" w:eastAsia="宋体" w:hAnsi="Times New Roman" w:cs="Times New Roman" w:hint="eastAsia"/>
          <w:sz w:val="24"/>
        </w:rPr>
        <w:t>GDP</w:t>
      </w:r>
      <w:r w:rsidR="004A247F" w:rsidRPr="00A955C2">
        <w:rPr>
          <w:rFonts w:ascii="Times New Roman" w:eastAsia="宋体" w:hAnsi="Times New Roman" w:cs="Times New Roman" w:hint="eastAsia"/>
          <w:sz w:val="24"/>
        </w:rPr>
        <w:t>用水量</w:t>
      </w:r>
      <w:r w:rsidRPr="00A955C2">
        <w:rPr>
          <w:rFonts w:ascii="Times New Roman" w:eastAsia="宋体" w:hAnsi="Times New Roman" w:cs="Times New Roman" w:hint="eastAsia"/>
          <w:sz w:val="24"/>
        </w:rPr>
        <w:t>相对于上一年减少量的百分比。</w:t>
      </w:r>
    </w:p>
    <w:p w:rsidR="00CD015E" w:rsidRPr="00A955C2" w:rsidRDefault="00CD015E" w:rsidP="00CD015E">
      <w:pPr>
        <w:spacing w:line="360" w:lineRule="auto"/>
        <w:ind w:firstLineChars="200" w:firstLine="482"/>
        <w:rPr>
          <w:rFonts w:ascii="Times New Roman" w:eastAsia="宋体" w:hAnsi="Times New Roman"/>
          <w:sz w:val="24"/>
        </w:rPr>
      </w:pPr>
      <w:r w:rsidRPr="00A955C2">
        <w:rPr>
          <w:rFonts w:ascii="Times New Roman" w:eastAsia="宋体" w:hAnsi="Times New Roman" w:hint="eastAsia"/>
          <w:b/>
          <w:sz w:val="24"/>
        </w:rPr>
        <w:t>计算公式</w:t>
      </w:r>
      <w:r w:rsidRPr="00A955C2">
        <w:rPr>
          <w:rFonts w:ascii="Times New Roman" w:eastAsia="宋体" w:hAnsi="Times New Roman" w:hint="eastAsia"/>
          <w:sz w:val="24"/>
        </w:rPr>
        <w:t>：</w:t>
      </w:r>
    </w:p>
    <w:p w:rsidR="00CD015E" w:rsidRPr="00A955C2" w:rsidRDefault="00AB5D84" w:rsidP="00CD015E">
      <w:pPr>
        <w:spacing w:line="360" w:lineRule="auto"/>
        <w:ind w:firstLineChars="200" w:firstLine="480"/>
        <w:rPr>
          <w:rFonts w:ascii="Times New Roman" w:eastAsia="宋体" w:hAnsi="Times New Roman" w:cs="Times New Roman"/>
          <w:sz w:val="24"/>
        </w:rPr>
      </w:pPr>
      <m:oMathPara>
        <m:oMath>
          <m:r>
            <m:rPr>
              <m:sty m:val="p"/>
            </m:rPr>
            <w:rPr>
              <w:rFonts w:ascii="Cambria Math" w:eastAsia="宋体" w:hAnsi="Cambria Math" w:cs="Cambria Math" w:hint="eastAsia"/>
              <w:sz w:val="24"/>
            </w:rPr>
            <m:t>单位</m:t>
          </m:r>
          <m:r>
            <m:rPr>
              <m:sty m:val="p"/>
            </m:rPr>
            <w:rPr>
              <w:rFonts w:ascii="Cambria Math" w:eastAsia="宋体" w:hAnsi="Cambria Math" w:cs="Cambria Math" w:hint="eastAsia"/>
              <w:sz w:val="24"/>
            </w:rPr>
            <m:t>GDP</m:t>
          </m:r>
          <m:r>
            <m:rPr>
              <m:sty m:val="p"/>
            </m:rPr>
            <w:rPr>
              <w:rFonts w:ascii="Cambria Math" w:eastAsia="宋体" w:hAnsi="Cambria Math" w:cs="Times New Roman" w:hint="eastAsia"/>
              <w:sz w:val="24"/>
            </w:rPr>
            <m:t>用水量</m:t>
          </m:r>
          <m:r>
            <m:rPr>
              <m:sty m:val="p"/>
            </m:rPr>
            <w:rPr>
              <w:rFonts w:ascii="Cambria Math" w:eastAsia="宋体" w:hAnsi="Cambria Math" w:cs="Cambria Math"/>
              <w:sz w:val="24"/>
            </w:rPr>
            <m:t>年</m:t>
          </m:r>
          <m:r>
            <m:rPr>
              <m:sty m:val="p"/>
            </m:rPr>
            <w:rPr>
              <w:rFonts w:ascii="Cambria Math" w:eastAsia="宋体" w:hAnsi="Cambria Math" w:cs="Cambria Math" w:hint="eastAsia"/>
              <w:sz w:val="24"/>
            </w:rPr>
            <m:t>降低率</m:t>
          </m:r>
          <m:d>
            <m:dPr>
              <m:begChr m:val="（"/>
              <m:endChr m:val="）"/>
              <m:ctrlPr>
                <w:rPr>
                  <w:rFonts w:ascii="Cambria Math" w:eastAsia="宋体" w:hAnsi="Cambria Math" w:cs="Cambria Math"/>
                  <w:sz w:val="24"/>
                </w:rPr>
              </m:ctrlPr>
            </m:dPr>
            <m:e>
              <m:r>
                <m:rPr>
                  <m:sty m:val="p"/>
                </m:rPr>
                <w:rPr>
                  <w:rFonts w:ascii="Cambria Math" w:eastAsia="宋体" w:hAnsi="Cambria Math" w:cs="Cambria Math" w:hint="eastAsia"/>
                  <w:sz w:val="24"/>
                </w:rPr>
                <m:t>%</m:t>
              </m:r>
            </m:e>
          </m:d>
          <m:r>
            <m:rPr>
              <m:sty m:val="p"/>
            </m:rPr>
            <w:rPr>
              <w:rFonts w:ascii="Cambria Math" w:eastAsia="宋体" w:hAnsi="Cambria Math" w:cs="Cambria Math"/>
              <w:sz w:val="24"/>
            </w:rPr>
            <m:t>=</m:t>
          </m:r>
          <m:f>
            <m:fPr>
              <m:ctrlPr>
                <w:rPr>
                  <w:rFonts w:ascii="Cambria Math" w:eastAsia="宋体" w:hAnsi="Cambria Math"/>
                  <w:sz w:val="24"/>
                </w:rPr>
              </m:ctrlPr>
            </m:fPr>
            <m:num>
              <m:r>
                <m:rPr>
                  <m:sty m:val="p"/>
                </m:rPr>
                <w:rPr>
                  <w:rFonts w:ascii="Cambria Math" w:eastAsia="宋体" w:hAnsi="Cambria Math" w:cs="Cambria Math"/>
                  <w:sz w:val="24"/>
                </w:rPr>
                <m:t>上一年单位</m:t>
              </m:r>
              <m:r>
                <m:rPr>
                  <m:sty m:val="p"/>
                </m:rPr>
                <w:rPr>
                  <w:rFonts w:ascii="Cambria Math" w:eastAsia="宋体" w:hAnsi="Cambria Math" w:cs="Cambria Math"/>
                  <w:sz w:val="24"/>
                </w:rPr>
                <m:t>GDP</m:t>
              </m:r>
              <m:r>
                <m:rPr>
                  <m:sty m:val="p"/>
                </m:rPr>
                <w:rPr>
                  <w:rFonts w:ascii="Cambria Math" w:eastAsia="宋体" w:hAnsi="Cambria Math" w:cs="Times New Roman" w:hint="eastAsia"/>
                  <w:sz w:val="24"/>
                </w:rPr>
                <m:t>用水量</m:t>
              </m:r>
              <m:r>
                <m:rPr>
                  <m:sty m:val="p"/>
                </m:rPr>
                <w:rPr>
                  <w:rFonts w:ascii="Cambria Math" w:eastAsia="宋体" w:hAnsi="Cambria Math" w:cs="Cambria Math"/>
                  <w:sz w:val="24"/>
                </w:rPr>
                <m:t>-</m:t>
              </m:r>
              <m:r>
                <m:rPr>
                  <m:sty m:val="p"/>
                </m:rPr>
                <w:rPr>
                  <w:rFonts w:ascii="Cambria Math" w:eastAsia="宋体" w:hAnsi="Cambria Math" w:cs="Cambria Math" w:hint="eastAsia"/>
                  <w:sz w:val="24"/>
                </w:rPr>
                <m:t>今年单位</m:t>
              </m:r>
              <m:r>
                <m:rPr>
                  <m:sty m:val="p"/>
                </m:rPr>
                <w:rPr>
                  <w:rFonts w:ascii="Cambria Math" w:eastAsia="宋体" w:hAnsi="Cambria Math" w:cs="Cambria Math"/>
                  <w:sz w:val="24"/>
                </w:rPr>
                <m:t>GDP</m:t>
              </m:r>
              <m:r>
                <m:rPr>
                  <m:sty m:val="p"/>
                </m:rPr>
                <w:rPr>
                  <w:rFonts w:ascii="Cambria Math" w:eastAsia="宋体" w:hAnsi="Cambria Math" w:cs="Times New Roman" w:hint="eastAsia"/>
                  <w:sz w:val="24"/>
                </w:rPr>
                <m:t>用水量</m:t>
              </m:r>
            </m:num>
            <m:den>
              <m:r>
                <m:rPr>
                  <m:sty m:val="p"/>
                </m:rPr>
                <w:rPr>
                  <w:rFonts w:ascii="Cambria Math" w:eastAsia="宋体" w:hAnsi="Cambria Math" w:cs="Cambria Math"/>
                  <w:sz w:val="24"/>
                </w:rPr>
                <m:t>上一年单位</m:t>
              </m:r>
              <m:r>
                <m:rPr>
                  <m:sty m:val="p"/>
                </m:rPr>
                <w:rPr>
                  <w:rFonts w:ascii="Cambria Math" w:eastAsia="宋体" w:hAnsi="Cambria Math" w:cs="Cambria Math"/>
                  <w:sz w:val="24"/>
                </w:rPr>
                <m:t>GDP</m:t>
              </m:r>
              <m:r>
                <m:rPr>
                  <m:sty m:val="p"/>
                </m:rPr>
                <w:rPr>
                  <w:rFonts w:ascii="Cambria Math" w:eastAsia="宋体" w:hAnsi="Cambria Math" w:cs="Times New Roman" w:hint="eastAsia"/>
                  <w:sz w:val="24"/>
                </w:rPr>
                <m:t>用水量</m:t>
              </m:r>
            </m:den>
          </m:f>
          <m:r>
            <w:rPr>
              <w:rFonts w:ascii="Cambria Math" w:eastAsia="宋体" w:hAnsi="Cambria Math"/>
              <w:sz w:val="24"/>
            </w:rPr>
            <m:t>×100</m:t>
          </m:r>
          <m:r>
            <w:rPr>
              <w:rFonts w:ascii="Cambria Math" w:eastAsia="宋体" w:hAnsi="Cambria Math" w:hint="eastAsia"/>
              <w:sz w:val="24"/>
            </w:rPr>
            <m:t>%</m:t>
          </m:r>
        </m:oMath>
      </m:oMathPara>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《安徽统计年鉴》</w:t>
      </w:r>
    </w:p>
    <w:p w:rsidR="00132DF4" w:rsidRPr="00A955C2" w:rsidDel="00DA70F0"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pStyle w:val="3"/>
      </w:pPr>
      <w:r w:rsidRPr="00A955C2">
        <w:rPr>
          <w:rFonts w:hint="eastAsia"/>
        </w:rPr>
        <w:t>人均城市建设用地面积</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w:t>
      </w:r>
      <w:r w:rsidR="00AB5D84" w:rsidRPr="00A955C2">
        <w:rPr>
          <w:rFonts w:ascii="Times New Roman" w:eastAsia="宋体" w:hAnsi="Times New Roman" w:cs="Times New Roman" w:hint="eastAsia"/>
          <w:sz w:val="24"/>
        </w:rPr>
        <w:t>指城市人民政府所在地镇内的城市建设用地面积除以中心城区（镇区）内的常住人口数量，单位为</w:t>
      </w:r>
      <w:r w:rsidR="00AB5D84" w:rsidRPr="00A955C2">
        <w:rPr>
          <w:rFonts w:ascii="Times New Roman" w:eastAsia="宋体" w:hAnsi="Times New Roman" w:cs="Times New Roman" w:hint="eastAsia"/>
          <w:sz w:val="24"/>
        </w:rPr>
        <w:t>m</w:t>
      </w:r>
      <w:r w:rsidR="00AB5D84" w:rsidRPr="00A955C2">
        <w:rPr>
          <w:rFonts w:ascii="Times New Roman" w:eastAsia="宋体" w:hAnsi="Times New Roman" w:cs="Times New Roman" w:hint="eastAsia"/>
          <w:sz w:val="24"/>
          <w:vertAlign w:val="superscript"/>
        </w:rPr>
        <w:t>2</w:t>
      </w:r>
      <w:r w:rsidR="00AB5D84" w:rsidRPr="00A955C2">
        <w:rPr>
          <w:rFonts w:ascii="Times New Roman" w:eastAsia="宋体" w:hAnsi="Times New Roman" w:cs="Times New Roman" w:hint="eastAsia"/>
          <w:sz w:val="24"/>
        </w:rPr>
        <w:t>/</w:t>
      </w:r>
      <w:r w:rsidR="00AB5D84" w:rsidRPr="00A955C2">
        <w:rPr>
          <w:rFonts w:ascii="Times New Roman" w:eastAsia="宋体" w:hAnsi="Times New Roman" w:cs="Times New Roman" w:hint="eastAsia"/>
          <w:sz w:val="24"/>
        </w:rPr>
        <w:t>人</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m:oMathPara>
        <m:oMath>
          <m:r>
            <m:rPr>
              <m:sty m:val="p"/>
            </m:rPr>
            <w:rPr>
              <w:rFonts w:ascii="Cambria Math" w:eastAsia="宋体" w:hAnsi="Cambria Math" w:cs="Cambria Math" w:hint="eastAsia"/>
              <w:sz w:val="24"/>
            </w:rPr>
            <m:t>人均城市</m:t>
          </m:r>
          <m:r>
            <m:rPr>
              <m:sty m:val="p"/>
            </m:rPr>
            <w:rPr>
              <w:rFonts w:ascii="Cambria Math" w:eastAsia="宋体" w:hAnsi="Cambria Math" w:cs="Cambria Math"/>
              <w:sz w:val="24"/>
            </w:rPr>
            <m:t>建设用地面积</m:t>
          </m:r>
          <m:r>
            <m:rPr>
              <m:sty m:val="p"/>
            </m:rPr>
            <w:rPr>
              <w:rFonts w:ascii="Cambria Math" w:eastAsia="Cambria Math" w:hAnsi="Cambria Math" w:cs="Cambria Math"/>
              <w:sz w:val="24"/>
            </w:rPr>
            <m:t>=</m:t>
          </m:r>
          <m:f>
            <m:fPr>
              <m:ctrlPr>
                <w:rPr>
                  <w:rFonts w:ascii="Cambria Math" w:eastAsia="Cambria Math" w:hAnsi="Cambria Math" w:cs="Times New Roman"/>
                  <w:sz w:val="24"/>
                </w:rPr>
              </m:ctrlPr>
            </m:fPr>
            <m:num>
              <m:r>
                <m:rPr>
                  <m:sty m:val="p"/>
                </m:rPr>
                <w:rPr>
                  <w:rFonts w:ascii="Cambria Math" w:eastAsia="宋体" w:hAnsi="Cambria Math" w:cs="Cambria Math" w:hint="eastAsia"/>
                  <w:sz w:val="24"/>
                </w:rPr>
                <m:t>城市建设</m:t>
              </m:r>
              <m:r>
                <m:rPr>
                  <m:sty m:val="p"/>
                </m:rPr>
                <w:rPr>
                  <w:rFonts w:ascii="Cambria Math" w:eastAsia="宋体" w:hAnsi="Cambria Math" w:cs="Cambria Math"/>
                  <w:sz w:val="24"/>
                </w:rPr>
                <m:t>用地面积（</m:t>
              </m:r>
              <m:r>
                <m:rPr>
                  <m:sty m:val="p"/>
                </m:rPr>
                <w:rPr>
                  <w:rFonts w:ascii="Cambria Math" w:eastAsia="宋体" w:hAnsi="Cambria Math" w:cs="Cambria Math" w:hint="eastAsia"/>
                  <w:sz w:val="24"/>
                </w:rPr>
                <m:t>平方</m:t>
              </m:r>
              <m:r>
                <m:rPr>
                  <m:sty m:val="p"/>
                </m:rPr>
                <w:rPr>
                  <w:rFonts w:ascii="Cambria Math" w:eastAsia="宋体" w:hAnsi="Cambria Math" w:cs="Cambria Math"/>
                  <w:sz w:val="24"/>
                </w:rPr>
                <m:t>米）</m:t>
              </m:r>
            </m:num>
            <m:den>
              <m:r>
                <m:rPr>
                  <m:sty m:val="p"/>
                </m:rPr>
                <w:rPr>
                  <w:rFonts w:ascii="Cambria Math" w:eastAsia="宋体" w:hAnsi="Cambria Math" w:cs="Cambria Math" w:hint="eastAsia"/>
                  <w:sz w:val="24"/>
                </w:rPr>
                <m:t>常住</m:t>
              </m:r>
              <m:r>
                <m:rPr>
                  <m:sty m:val="p"/>
                </m:rPr>
                <w:rPr>
                  <w:rFonts w:ascii="Cambria Math" w:eastAsia="宋体" w:hAnsi="Cambria Math" w:cs="Cambria Math"/>
                  <w:sz w:val="24"/>
                </w:rPr>
                <m:t>人口数量（</m:t>
              </m:r>
              <m:r>
                <m:rPr>
                  <m:sty m:val="p"/>
                </m:rPr>
                <w:rPr>
                  <w:rFonts w:ascii="Cambria Math" w:eastAsia="宋体" w:hAnsi="Cambria Math" w:cs="Cambria Math" w:hint="eastAsia"/>
                  <w:sz w:val="24"/>
                </w:rPr>
                <m:t>人</m:t>
              </m:r>
              <m:r>
                <m:rPr>
                  <m:sty m:val="p"/>
                </m:rPr>
                <w:rPr>
                  <w:rFonts w:ascii="Cambria Math" w:eastAsia="宋体" w:hAnsi="Cambria Math" w:cs="Cambria Math"/>
                  <w:sz w:val="24"/>
                </w:rPr>
                <m:t>）</m:t>
              </m:r>
            </m:den>
          </m:f>
          <m:r>
            <m:rPr>
              <m:sty m:val="p"/>
            </m:rPr>
            <w:rPr>
              <w:rFonts w:ascii="Cambria Math" w:eastAsia="宋体" w:hAnsi="Cambria Math" w:cs="Arial"/>
              <w:sz w:val="24"/>
              <w:szCs w:val="21"/>
              <w:shd w:val="clear" w:color="auto" w:fill="FFFFFF"/>
            </w:rPr>
            <m:t>×</m:t>
          </m:r>
          <m:r>
            <m:rPr>
              <m:sty m:val="p"/>
            </m:rPr>
            <w:rPr>
              <w:rFonts w:ascii="Cambria Math" w:eastAsia="宋体" w:hAnsi="Arial" w:cs="Arial"/>
              <w:sz w:val="24"/>
              <w:szCs w:val="21"/>
              <w:shd w:val="clear" w:color="auto" w:fill="FFFFFF"/>
            </w:rPr>
            <m:t>100%</m:t>
          </m:r>
        </m:oMath>
      </m:oMathPara>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Del="00DA70F0"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《安徽统计年鉴》</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《城市用地分类与规划建设用地标准》</w:t>
      </w:r>
    </w:p>
    <w:p w:rsidR="00132DF4" w:rsidRPr="00A955C2" w:rsidRDefault="00132DF4" w:rsidP="00132DF4">
      <w:pPr>
        <w:spacing w:line="360" w:lineRule="auto"/>
        <w:ind w:firstLine="480"/>
        <w:jc w:val="left"/>
        <w:rPr>
          <w:rFonts w:ascii="Times New Roman" w:eastAsia="宋体" w:hAnsi="Times New Roman" w:cs="Times New Roman"/>
          <w:sz w:val="24"/>
        </w:rPr>
      </w:pPr>
      <w:r w:rsidRPr="00A955C2">
        <w:rPr>
          <w:rFonts w:ascii="Times New Roman" w:eastAsia="宋体" w:hAnsi="Times New Roman" w:cs="Times New Roman" w:hint="eastAsia"/>
          <w:sz w:val="24"/>
        </w:rPr>
        <w:t>《生态园林城市分级考核标准》</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pStyle w:val="3"/>
      </w:pPr>
      <w:r w:rsidRPr="00A955C2">
        <w:rPr>
          <w:rFonts w:hint="eastAsia"/>
        </w:rPr>
        <w:t>空气质量达标天数</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：指全年空气质量达到《环境空气质量指数（</w:t>
      </w:r>
      <w:r w:rsidRPr="00A955C2">
        <w:rPr>
          <w:rFonts w:ascii="Times New Roman" w:eastAsia="宋体" w:hAnsi="Times New Roman" w:cs="Times New Roman" w:hint="eastAsia"/>
          <w:sz w:val="24"/>
        </w:rPr>
        <w:t>AQI</w:t>
      </w:r>
      <w:r w:rsidRPr="00A955C2">
        <w:rPr>
          <w:rFonts w:ascii="Times New Roman" w:eastAsia="宋体" w:hAnsi="Times New Roman" w:cs="Times New Roman" w:hint="eastAsia"/>
          <w:sz w:val="24"/>
        </w:rPr>
        <w:t>）技术规定（试行）》（</w:t>
      </w:r>
      <w:r w:rsidRPr="00A955C2">
        <w:rPr>
          <w:rFonts w:ascii="Times New Roman" w:eastAsia="宋体" w:hAnsi="Times New Roman" w:cs="Times New Roman" w:hint="eastAsia"/>
          <w:sz w:val="24"/>
        </w:rPr>
        <w:t>HJ 633</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rPr>
        <w:t>2012</w:t>
      </w:r>
      <w:r w:rsidRPr="00A955C2">
        <w:rPr>
          <w:rFonts w:ascii="Times New Roman" w:eastAsia="宋体" w:hAnsi="Times New Roman" w:cs="Times New Roman" w:hint="eastAsia"/>
          <w:sz w:val="24"/>
        </w:rPr>
        <w:t>）优、良水平</w:t>
      </w:r>
      <w:r w:rsidRPr="00A955C2">
        <w:rPr>
          <w:rFonts w:ascii="Times New Roman" w:eastAsia="宋体" w:hAnsi="Times New Roman" w:cs="Times New Roman"/>
          <w:sz w:val="24"/>
        </w:rPr>
        <w:t>的天数。</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m:oMath>
        <m:r>
          <m:rPr>
            <m:sty m:val="p"/>
          </m:rPr>
          <w:rPr>
            <w:rFonts w:ascii="Cambria Math" w:eastAsia="宋体" w:hAnsi="Cambria Math" w:cs="Cambria Math" w:hint="eastAsia"/>
            <w:sz w:val="24"/>
          </w:rPr>
          <m:t>空气质量优</m:t>
        </m:r>
        <m:r>
          <m:rPr>
            <m:sty m:val="p"/>
          </m:rPr>
          <w:rPr>
            <w:rFonts w:ascii="Cambria Math" w:eastAsia="宋体" w:hAnsi="Cambria Math" w:cs="Cambria Math"/>
            <w:sz w:val="24"/>
          </w:rPr>
          <m:t>、良天数</m:t>
        </m:r>
        <m:r>
          <m:rPr>
            <m:sty m:val="p"/>
          </m:rPr>
          <w:rPr>
            <w:rFonts w:ascii="Cambria Math" w:eastAsia="宋体" w:hAnsi="Cambria Math" w:cs="Cambria Math" w:hint="eastAsia"/>
            <w:sz w:val="24"/>
          </w:rPr>
          <m:t>（天</m:t>
        </m:r>
        <m:r>
          <m:rPr>
            <m:sty m:val="p"/>
          </m:rPr>
          <w:rPr>
            <w:rFonts w:ascii="Cambria Math" w:eastAsia="宋体" w:hAnsi="Cambria Math" w:cs="Cambria Math"/>
            <w:sz w:val="24"/>
          </w:rPr>
          <m:t>）</m:t>
        </m:r>
      </m:oMath>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《安徽省环境状况公报》</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pStyle w:val="3"/>
      </w:pPr>
      <w:r w:rsidRPr="00A955C2">
        <w:rPr>
          <w:rFonts w:hint="eastAsia"/>
        </w:rPr>
        <w:t>地表</w:t>
      </w:r>
      <w:r w:rsidRPr="00A955C2">
        <w:t>水环境质量</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：指</w:t>
      </w:r>
      <w:r w:rsidRPr="00A955C2">
        <w:rPr>
          <w:rFonts w:ascii="Times New Roman" w:eastAsia="宋体" w:hAnsi="Times New Roman" w:cs="Times New Roman"/>
          <w:sz w:val="24"/>
        </w:rPr>
        <w:t>城市</w:t>
      </w:r>
      <w:r w:rsidRPr="00A955C2">
        <w:rPr>
          <w:rFonts w:ascii="Times New Roman" w:eastAsia="宋体" w:hAnsi="Times New Roman" w:cs="Times New Roman" w:hint="eastAsia"/>
          <w:sz w:val="24"/>
        </w:rPr>
        <w:t>地表水水域环境功能和保护目标符合</w:t>
      </w:r>
      <w:r w:rsidRPr="00A955C2">
        <w:rPr>
          <w:rFonts w:ascii="Times New Roman" w:eastAsia="宋体" w:hAnsi="Times New Roman" w:cs="Times New Roman"/>
          <w:sz w:val="24"/>
        </w:rPr>
        <w:t>国家《</w:t>
      </w:r>
      <w:r w:rsidRPr="00A955C2">
        <w:rPr>
          <w:rFonts w:ascii="Times New Roman" w:eastAsia="宋体" w:hAnsi="Times New Roman" w:cs="Times New Roman" w:hint="eastAsia"/>
          <w:sz w:val="24"/>
        </w:rPr>
        <w:t>地表水环境质量标准》</w:t>
      </w:r>
      <w:r w:rsidRPr="00A955C2">
        <w:rPr>
          <w:rFonts w:ascii="Times New Roman" w:eastAsia="宋体" w:hAnsi="Times New Roman" w:cs="Times New Roman"/>
          <w:sz w:val="24"/>
        </w:rPr>
        <w:t>（</w:t>
      </w:r>
      <w:r w:rsidRPr="00A955C2">
        <w:rPr>
          <w:rFonts w:ascii="Times New Roman" w:eastAsia="宋体" w:hAnsi="Times New Roman" w:cs="Times New Roman" w:hint="eastAsia"/>
          <w:sz w:val="24"/>
        </w:rPr>
        <w:t>GB3838-2002</w:t>
      </w:r>
      <w:r w:rsidRPr="00A955C2">
        <w:rPr>
          <w:rFonts w:ascii="Times New Roman" w:eastAsia="宋体" w:hAnsi="Times New Roman" w:cs="Times New Roman" w:hint="eastAsia"/>
          <w:sz w:val="24"/>
        </w:rPr>
        <w:t>）</w:t>
      </w:r>
      <w:r w:rsidR="00AB5D84" w:rsidRPr="00A955C2">
        <w:rPr>
          <w:rFonts w:ascii="Times New Roman" w:eastAsia="宋体" w:hAnsi="Times New Roman" w:cs="Times New Roman" w:hint="eastAsia"/>
          <w:sz w:val="24"/>
        </w:rPr>
        <w:t>要求。</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szCs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cs="Times New Roman"/>
          <w:b/>
          <w:sz w:val="24"/>
        </w:rPr>
      </w:pPr>
      <w:r w:rsidRPr="00A955C2">
        <w:rPr>
          <w:rFonts w:ascii="Times New Roman" w:eastAsia="宋体" w:hAnsi="Times New Roman" w:cs="Times New Roman" w:hint="eastAsia"/>
          <w:sz w:val="24"/>
        </w:rPr>
        <w:t>《安徽省环境状况公报》</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《安徽省水污染防治工作方案》</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pStyle w:val="3"/>
        <w:rPr>
          <w:rFonts w:ascii="宋体" w:hAnsi="宋体" w:cs="Times New Roman"/>
        </w:rPr>
      </w:pPr>
      <w:r w:rsidRPr="00A955C2">
        <w:rPr>
          <w:rFonts w:ascii="宋体" w:hAnsi="宋体" w:cs="Times New Roman"/>
        </w:rPr>
        <w:t>土壤</w:t>
      </w:r>
      <w:r w:rsidRPr="00A955C2">
        <w:rPr>
          <w:rFonts w:cs="Times New Roman" w:hint="eastAsia"/>
          <w:kern w:val="0"/>
          <w:szCs w:val="24"/>
        </w:rPr>
        <w:t>环境质量</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：指城市土壤环境质量满足《</w:t>
      </w:r>
      <w:r w:rsidRPr="00A955C2">
        <w:rPr>
          <w:rFonts w:ascii="Times New Roman" w:eastAsia="宋体" w:hAnsi="Times New Roman" w:cs="Times New Roman"/>
          <w:sz w:val="24"/>
        </w:rPr>
        <w:t>土壤污染防治行动计划</w:t>
      </w:r>
      <w:r w:rsidRPr="00A955C2">
        <w:rPr>
          <w:rFonts w:ascii="Times New Roman" w:eastAsia="宋体" w:hAnsi="Times New Roman" w:cs="Times New Roman" w:hint="eastAsia"/>
          <w:sz w:val="24"/>
        </w:rPr>
        <w:t>》的要求，逐步开展土壤污染调查、推进土壤污染防治立法、强化未污染土壤保护、开展污染治理与修复、推动环境保护产业发展、构建土壤环境治理体系、加强建立问责机制等十个方面，形成从土壤环境调查到预防、污染、修复，再到监管体系的行动计划。</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szCs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Del="00F6548F" w:rsidRDefault="00132DF4" w:rsidP="00FA2307">
      <w:pPr>
        <w:spacing w:line="360" w:lineRule="auto"/>
        <w:ind w:firstLineChars="200" w:firstLine="480"/>
        <w:rPr>
          <w:rFonts w:ascii="宋体" w:eastAsia="宋体" w:hAnsi="宋体" w:cs="Times New Roman"/>
          <w:sz w:val="24"/>
        </w:rPr>
      </w:pPr>
      <w:r w:rsidRPr="00A955C2">
        <w:rPr>
          <w:rFonts w:ascii="宋体" w:eastAsia="宋体" w:hAnsi="宋体" w:cs="Times New Roman" w:hint="eastAsia"/>
          <w:sz w:val="24"/>
        </w:rPr>
        <w:t>《土壤污染防治行动计划》</w:t>
      </w:r>
    </w:p>
    <w:p w:rsidR="005E2229" w:rsidRPr="00A955C2" w:rsidRDefault="005E2229" w:rsidP="00850824">
      <w:pPr>
        <w:spacing w:line="360" w:lineRule="auto"/>
        <w:ind w:firstLineChars="200" w:firstLine="480"/>
        <w:rPr>
          <w:rFonts w:ascii="Times New Roman" w:eastAsia="宋体" w:hAnsi="Times New Roman" w:cs="Times New Roman"/>
          <w:sz w:val="24"/>
          <w:szCs w:val="24"/>
        </w:rPr>
      </w:pPr>
    </w:p>
    <w:p w:rsidR="005E2229" w:rsidRPr="00A955C2" w:rsidRDefault="005E2229" w:rsidP="005E2229">
      <w:pPr>
        <w:pStyle w:val="3"/>
      </w:pPr>
      <w:r w:rsidRPr="00A955C2">
        <w:rPr>
          <w:rFonts w:hint="eastAsia"/>
        </w:rPr>
        <w:t>受保护地区占市域</w:t>
      </w:r>
      <w:r w:rsidR="00A46CAB" w:rsidRPr="00A955C2">
        <w:rPr>
          <w:rFonts w:hint="eastAsia"/>
        </w:rPr>
        <w:t>国土面积</w:t>
      </w:r>
      <w:r w:rsidRPr="00A955C2">
        <w:rPr>
          <w:rFonts w:hint="eastAsia"/>
        </w:rPr>
        <w:t>的比例</w:t>
      </w:r>
    </w:p>
    <w:p w:rsidR="005E2229" w:rsidRPr="00A955C2" w:rsidRDefault="005E2229" w:rsidP="005E2229">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w:t>
      </w:r>
      <w:r w:rsidRPr="00A955C2">
        <w:rPr>
          <w:rFonts w:ascii="宋体" w:eastAsia="宋体" w:hAnsi="宋体" w:cs="宋体"/>
          <w:kern w:val="0"/>
          <w:sz w:val="24"/>
          <w:szCs w:val="24"/>
        </w:rPr>
        <w:t>指</w:t>
      </w:r>
      <w:r w:rsidR="00A46CAB" w:rsidRPr="00A955C2">
        <w:rPr>
          <w:rFonts w:ascii="宋体" w:eastAsia="宋体" w:hAnsi="宋体" w:cs="宋体"/>
          <w:kern w:val="0"/>
          <w:sz w:val="24"/>
          <w:szCs w:val="24"/>
        </w:rPr>
        <w:t>城市</w:t>
      </w:r>
      <w:r w:rsidRPr="00A955C2">
        <w:rPr>
          <w:rFonts w:ascii="宋体" w:eastAsia="宋体" w:hAnsi="宋体" w:cs="宋体"/>
          <w:kern w:val="0"/>
          <w:sz w:val="24"/>
          <w:szCs w:val="24"/>
        </w:rPr>
        <w:t>内各类(级)自然保护区、风景名胜区、森林公园、地质公园、生态功能保护区、水源保护区、封山育林地等面积占全部陆地(湿地)面积的百分比，上述区域面积不得重复计算</w:t>
      </w:r>
      <w:r w:rsidRPr="00A955C2">
        <w:rPr>
          <w:rFonts w:ascii="Times New Roman" w:eastAsia="宋体" w:hAnsi="Times New Roman" w:cs="Times New Roman" w:hint="eastAsia"/>
          <w:sz w:val="24"/>
          <w:szCs w:val="24"/>
        </w:rPr>
        <w:t>。</w:t>
      </w:r>
    </w:p>
    <w:p w:rsidR="005E2229" w:rsidRPr="00A955C2" w:rsidRDefault="005E2229" w:rsidP="005E2229">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5E2229" w:rsidRPr="00A955C2" w:rsidRDefault="00A46CAB" w:rsidP="005E2229">
      <w:pPr>
        <w:spacing w:line="360" w:lineRule="auto"/>
        <w:ind w:firstLineChars="200" w:firstLine="480"/>
        <w:rPr>
          <w:rFonts w:ascii="Times New Roman" w:eastAsia="宋体" w:hAnsi="Times New Roman" w:cs="Times New Roman"/>
          <w:sz w:val="24"/>
          <w:szCs w:val="24"/>
        </w:rPr>
      </w:pPr>
      <m:oMathPara>
        <m:oMath>
          <m:r>
            <m:rPr>
              <m:nor/>
            </m:rPr>
            <w:rPr>
              <w:rFonts w:ascii="Cambria Math" w:eastAsia="宋体" w:hAnsi="Cambria Math" w:cs="Times New Roman" w:hint="eastAsia"/>
              <w:sz w:val="24"/>
              <w:szCs w:val="24"/>
            </w:rPr>
            <m:t>受保护地区占市域国土面积的比例（</m:t>
          </m:r>
          <m:r>
            <m:rPr>
              <m:nor/>
            </m:rPr>
            <w:rPr>
              <w:rFonts w:ascii="Cambria Math" w:eastAsia="宋体" w:hAnsi="Cambria Math" w:cs="Times New Roman" w:hint="eastAsia"/>
              <w:sz w:val="24"/>
              <w:szCs w:val="24"/>
            </w:rPr>
            <m:t>%</m:t>
          </m:r>
          <m:r>
            <m:rPr>
              <m:nor/>
            </m:rPr>
            <w:rPr>
              <w:rFonts w:ascii="Cambria Math" w:eastAsia="宋体" w:hAnsi="Cambria Math" w:cs="Times New Roman" w:hint="eastAsia"/>
              <w:sz w:val="24"/>
              <w:szCs w:val="24"/>
            </w:rPr>
            <m:t>）</m:t>
          </m:r>
          <m:r>
            <m:rPr>
              <m:nor/>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hint="eastAsia"/>
                  <w:sz w:val="24"/>
                  <w:szCs w:val="24"/>
                </w:rPr>
                <m:t>受保护地区</m:t>
              </m:r>
              <m:r>
                <m:rPr>
                  <m:nor/>
                </m:rPr>
                <w:rPr>
                  <w:rFonts w:ascii="Cambria Math" w:eastAsia="宋体" w:hAnsi="Cambria Math" w:cs="Times New Roman" w:hint="eastAsia"/>
                  <w:sz w:val="24"/>
                  <w:szCs w:val="24"/>
                </w:rPr>
                <m:t>面积</m:t>
              </m:r>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k</m:t>
                  </m:r>
                  <m:sSup>
                    <m:sSupPr>
                      <m:ctrlPr>
                        <w:rPr>
                          <w:rFonts w:ascii="Cambria Math" w:eastAsia="宋体" w:hAnsi="Cambria Math" w:cs="Times New Roman"/>
                          <w:sz w:val="24"/>
                          <w:szCs w:val="24"/>
                        </w:rPr>
                      </m:ctrlPr>
                    </m:sSupPr>
                    <m:e>
                      <m:r>
                        <m:rPr>
                          <m:nor/>
                        </m:rPr>
                        <w:rPr>
                          <w:rFonts w:ascii="Cambria Math" w:eastAsia="宋体" w:hAnsi="Cambria Math" w:cs="Times New Roman"/>
                          <w:sz w:val="24"/>
                          <w:szCs w:val="24"/>
                        </w:rPr>
                        <m:t>m</m:t>
                      </m:r>
                    </m:e>
                    <m:sup>
                      <m:r>
                        <m:rPr>
                          <m:nor/>
                        </m:rPr>
                        <w:rPr>
                          <w:rFonts w:ascii="Cambria Math" w:eastAsia="宋体" w:hAnsi="Cambria Math" w:cs="Times New Roman"/>
                          <w:sz w:val="24"/>
                          <w:szCs w:val="24"/>
                        </w:rPr>
                        <m:t>2</m:t>
                      </m:r>
                    </m:sup>
                  </m:sSup>
                </m:e>
              </m:d>
            </m:num>
            <m:den>
              <m:r>
                <m:rPr>
                  <m:nor/>
                </m:rPr>
                <w:rPr>
                  <w:rFonts w:ascii="Cambria Math" w:eastAsia="宋体" w:hAnsi="Cambria Math" w:cs="Times New Roman" w:hint="eastAsia"/>
                  <w:sz w:val="24"/>
                  <w:szCs w:val="24"/>
                </w:rPr>
                <m:t>市域国土总面积</m:t>
              </m:r>
              <m:d>
                <m:dPr>
                  <m:begChr m:val="（"/>
                  <m:endChr m:val="）"/>
                  <m:ctrlPr>
                    <w:rPr>
                      <w:rFonts w:ascii="Cambria Math" w:eastAsia="宋体" w:hAnsi="Cambria Math" w:cs="Times New Roman"/>
                      <w:sz w:val="24"/>
                      <w:szCs w:val="24"/>
                    </w:rPr>
                  </m:ctrlPr>
                </m:dPr>
                <m:e>
                  <m:sSup>
                    <m:sSupPr>
                      <m:ctrlPr>
                        <w:rPr>
                          <w:rFonts w:ascii="Cambria Math" w:eastAsia="宋体" w:hAnsi="Cambria Math" w:cs="Times New Roman"/>
                          <w:sz w:val="24"/>
                          <w:szCs w:val="24"/>
                        </w:rPr>
                      </m:ctrlPr>
                    </m:sSupPr>
                    <m:e>
                      <m:r>
                        <m:rPr>
                          <m:nor/>
                        </m:rPr>
                        <w:rPr>
                          <w:rFonts w:ascii="Cambria Math" w:eastAsia="宋体" w:hAnsi="Cambria Math" w:cs="Times New Roman"/>
                          <w:sz w:val="24"/>
                          <w:szCs w:val="24"/>
                        </w:rPr>
                        <m:t>km</m:t>
                      </m:r>
                    </m:e>
                    <m:sup>
                      <m:r>
                        <m:rPr>
                          <m:nor/>
                        </m:rPr>
                        <w:rPr>
                          <w:rFonts w:ascii="Cambria Math" w:eastAsia="宋体" w:hAnsi="Cambria Math" w:cs="Times New Roman"/>
                          <w:sz w:val="24"/>
                          <w:szCs w:val="24"/>
                        </w:rPr>
                        <m:t>2</m:t>
                      </m:r>
                    </m:sup>
                  </m:sSup>
                </m:e>
              </m:d>
            </m:den>
          </m:f>
          <m:r>
            <m:rPr>
              <m:nor/>
            </m:rPr>
            <w:rPr>
              <w:rFonts w:ascii="Cambria Math" w:eastAsia="宋体" w:hAnsi="Cambria Math" w:cs="Times New Roman"/>
              <w:sz w:val="24"/>
              <w:szCs w:val="24"/>
            </w:rPr>
            <m:t>×</m:t>
          </m:r>
          <m:r>
            <m:rPr>
              <m:nor/>
            </m:rPr>
            <w:rPr>
              <w:rFonts w:ascii="Cambria Math" w:eastAsia="宋体" w:hAnsi="Cambria Math" w:cs="Times New Roman" w:hint="eastAsia"/>
              <w:sz w:val="24"/>
              <w:szCs w:val="24"/>
            </w:rPr>
            <m:t>100%</m:t>
          </m:r>
        </m:oMath>
      </m:oMathPara>
    </w:p>
    <w:p w:rsidR="005E2229" w:rsidRPr="00A955C2" w:rsidRDefault="005E2229" w:rsidP="005E2229">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5E2229" w:rsidRPr="00A955C2" w:rsidRDefault="005E2229" w:rsidP="005E2229">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《中国人居环境奖评价指标体系》</w:t>
      </w:r>
    </w:p>
    <w:p w:rsidR="005E2229" w:rsidRPr="00A955C2" w:rsidRDefault="005E2229" w:rsidP="005E2229">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《国家生态文明建设示范县、市指标（试行）》</w:t>
      </w:r>
    </w:p>
    <w:p w:rsidR="002516B0" w:rsidRPr="00A955C2" w:rsidRDefault="002516B0" w:rsidP="005E2229">
      <w:pPr>
        <w:spacing w:line="360" w:lineRule="auto"/>
        <w:ind w:firstLineChars="200" w:firstLine="480"/>
        <w:rPr>
          <w:rFonts w:ascii="Times New Roman" w:eastAsia="宋体" w:hAnsi="Times New Roman" w:cs="Times New Roman"/>
          <w:sz w:val="24"/>
        </w:rPr>
      </w:pPr>
    </w:p>
    <w:p w:rsidR="002516B0" w:rsidRPr="00A955C2" w:rsidRDefault="002516B0" w:rsidP="002516B0">
      <w:pPr>
        <w:pStyle w:val="3"/>
      </w:pPr>
      <w:r w:rsidRPr="00A955C2">
        <w:rPr>
          <w:rFonts w:cs="Times New Roman" w:hint="eastAsia"/>
        </w:rPr>
        <w:t>安全发展基础</w:t>
      </w:r>
    </w:p>
    <w:p w:rsidR="002516B0" w:rsidRPr="00A955C2" w:rsidRDefault="002516B0" w:rsidP="002516B0">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w:t>
      </w:r>
      <w:r w:rsidRPr="00A955C2">
        <w:rPr>
          <w:rFonts w:ascii="Times New Roman" w:eastAsia="宋体" w:hAnsi="Times New Roman" w:cs="Times New Roman"/>
          <w:sz w:val="24"/>
        </w:rPr>
        <w:t>是指在</w:t>
      </w:r>
      <w:r w:rsidRPr="00A955C2">
        <w:rPr>
          <w:rFonts w:ascii="Times New Roman" w:eastAsia="宋体" w:hAnsi="Times New Roman" w:cs="Times New Roman" w:hint="eastAsia"/>
          <w:sz w:val="24"/>
        </w:rPr>
        <w:t>建设过程</w:t>
      </w:r>
      <w:r w:rsidRPr="00A955C2">
        <w:rPr>
          <w:rFonts w:ascii="Times New Roman" w:eastAsia="宋体" w:hAnsi="Times New Roman" w:cs="Times New Roman"/>
          <w:sz w:val="24"/>
        </w:rPr>
        <w:t>中，避免造成环境</w:t>
      </w:r>
      <w:r w:rsidRPr="00A955C2">
        <w:rPr>
          <w:rFonts w:ascii="Times New Roman" w:eastAsia="宋体" w:hAnsi="Times New Roman" w:cs="Times New Roman" w:hint="eastAsia"/>
          <w:sz w:val="24"/>
        </w:rPr>
        <w:t>污染、生态破坏</w:t>
      </w:r>
      <w:r w:rsidRPr="00A955C2">
        <w:rPr>
          <w:rFonts w:ascii="Times New Roman" w:eastAsia="宋体" w:hAnsi="Times New Roman" w:cs="Times New Roman"/>
          <w:sz w:val="24"/>
        </w:rPr>
        <w:t>事故。</w:t>
      </w:r>
    </w:p>
    <w:p w:rsidR="002516B0" w:rsidRPr="00A955C2" w:rsidRDefault="002516B0" w:rsidP="002516B0">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szCs w:val="24"/>
        </w:rPr>
        <w:t>无</w:t>
      </w:r>
    </w:p>
    <w:p w:rsidR="002516B0" w:rsidRPr="00A955C2" w:rsidRDefault="002516B0" w:rsidP="002516B0">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2516B0" w:rsidRPr="00A955C2" w:rsidRDefault="002516B0" w:rsidP="002516B0">
      <w:pPr>
        <w:spacing w:line="360" w:lineRule="auto"/>
        <w:ind w:firstLineChars="200" w:firstLine="480"/>
        <w:rPr>
          <w:rFonts w:ascii="inherit" w:hAnsi="inherit" w:hint="eastAsia"/>
          <w:sz w:val="24"/>
          <w:szCs w:val="24"/>
        </w:rPr>
      </w:pPr>
      <w:r w:rsidRPr="00A955C2">
        <w:rPr>
          <w:rFonts w:ascii="inherit" w:hAnsi="inherit"/>
          <w:sz w:val="24"/>
          <w:szCs w:val="24"/>
        </w:rPr>
        <w:t>《中国人居环境奖评价指标体系》</w:t>
      </w:r>
    </w:p>
    <w:p w:rsidR="00132DF4" w:rsidRDefault="002516B0" w:rsidP="002516B0">
      <w:pPr>
        <w:spacing w:line="360" w:lineRule="auto"/>
        <w:ind w:firstLineChars="200" w:firstLine="480"/>
        <w:rPr>
          <w:rFonts w:ascii="inherit" w:hAnsi="inherit" w:hint="eastAsia"/>
          <w:sz w:val="24"/>
          <w:szCs w:val="24"/>
        </w:rPr>
      </w:pPr>
      <w:r w:rsidRPr="00A955C2">
        <w:rPr>
          <w:rFonts w:ascii="inherit" w:hAnsi="inherit"/>
          <w:sz w:val="24"/>
          <w:szCs w:val="24"/>
        </w:rPr>
        <w:t>《中国人居环境范例奖评选主题及申报材料编制导则》</w:t>
      </w:r>
    </w:p>
    <w:p w:rsidR="00FA2307" w:rsidRPr="00A955C2" w:rsidDel="00F6548F" w:rsidRDefault="00FA2307" w:rsidP="002516B0">
      <w:pPr>
        <w:spacing w:line="360" w:lineRule="auto"/>
        <w:ind w:firstLineChars="200" w:firstLine="480"/>
        <w:rPr>
          <w:rFonts w:ascii="inherit" w:hAnsi="inherit" w:hint="eastAsia"/>
          <w:sz w:val="24"/>
          <w:szCs w:val="24"/>
        </w:rPr>
      </w:pPr>
    </w:p>
    <w:p w:rsidR="00132DF4" w:rsidRPr="00A955C2" w:rsidRDefault="00132DF4" w:rsidP="00132DF4">
      <w:pPr>
        <w:pStyle w:val="2"/>
      </w:pPr>
      <w:bookmarkStart w:id="19" w:name="_Toc483642879"/>
      <w:bookmarkStart w:id="20" w:name="_Toc486925024"/>
      <w:r w:rsidRPr="00A955C2">
        <w:rPr>
          <w:rFonts w:hint="eastAsia"/>
        </w:rPr>
        <w:t>（二</w:t>
      </w:r>
      <w:r w:rsidRPr="00A955C2">
        <w:t>）</w:t>
      </w:r>
      <w:r w:rsidRPr="00A955C2">
        <w:rPr>
          <w:rFonts w:hint="eastAsia"/>
        </w:rPr>
        <w:t>绿色规划引领</w:t>
      </w:r>
      <w:bookmarkEnd w:id="19"/>
      <w:bookmarkEnd w:id="20"/>
    </w:p>
    <w:p w:rsidR="00132DF4" w:rsidRPr="00A955C2" w:rsidRDefault="00132DF4" w:rsidP="00132DF4">
      <w:pPr>
        <w:pStyle w:val="3"/>
      </w:pPr>
      <w:r w:rsidRPr="00A955C2">
        <w:rPr>
          <w:rFonts w:hint="eastAsia"/>
        </w:rPr>
        <w:t>规划转型与</w:t>
      </w:r>
      <w:r w:rsidRPr="00A955C2">
        <w:t>绿色融入</w:t>
      </w:r>
    </w:p>
    <w:p w:rsidR="00132DF4" w:rsidRPr="00A955C2" w:rsidRDefault="00132DF4" w:rsidP="00132DF4">
      <w:pPr>
        <w:spacing w:line="360" w:lineRule="auto"/>
        <w:ind w:firstLineChars="200" w:firstLine="482"/>
        <w:rPr>
          <w:rFonts w:ascii="Times New Roman" w:eastAsia="宋体" w:hAnsi="Times New Roman" w:cs="Times New Roman"/>
          <w:sz w:val="24"/>
          <w:shd w:val="clear" w:color="auto" w:fill="FFFFFF"/>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w:t>
      </w:r>
      <w:r w:rsidR="00596CE4" w:rsidRPr="00A955C2">
        <w:rPr>
          <w:rFonts w:ascii="Times New Roman" w:eastAsia="宋体" w:hAnsi="Times New Roman" w:cs="Times New Roman" w:hint="eastAsia"/>
          <w:sz w:val="24"/>
        </w:rPr>
        <w:t>指在城市</w:t>
      </w:r>
      <w:r w:rsidR="00596CE4" w:rsidRPr="00A955C2">
        <w:rPr>
          <w:rFonts w:ascii="Times New Roman" w:eastAsia="宋体" w:hAnsi="Times New Roman" w:cs="Times New Roman"/>
          <w:sz w:val="24"/>
        </w:rPr>
        <w:t>总体规划、控制性详细规划、修建性详细规划及各专项规划</w:t>
      </w:r>
      <w:r w:rsidR="00596CE4" w:rsidRPr="00A955C2">
        <w:rPr>
          <w:rFonts w:ascii="Times New Roman" w:eastAsia="宋体" w:hAnsi="Times New Roman" w:cs="Times New Roman" w:hint="eastAsia"/>
          <w:sz w:val="24"/>
        </w:rPr>
        <w:t>编制过程中</w:t>
      </w:r>
      <w:r w:rsidR="00596CE4" w:rsidRPr="00A955C2">
        <w:rPr>
          <w:rFonts w:ascii="Times New Roman" w:eastAsia="宋体" w:hAnsi="Times New Roman" w:cs="Times New Roman"/>
          <w:sz w:val="24"/>
        </w:rPr>
        <w:t>，</w:t>
      </w:r>
      <w:r w:rsidR="00596CE4" w:rsidRPr="00A955C2">
        <w:rPr>
          <w:rFonts w:ascii="Times New Roman" w:eastAsia="宋体" w:hAnsi="Times New Roman" w:cs="Times New Roman" w:hint="eastAsia"/>
          <w:sz w:val="24"/>
        </w:rPr>
        <w:t>结合</w:t>
      </w:r>
      <w:r w:rsidR="00596CE4" w:rsidRPr="00A955C2">
        <w:rPr>
          <w:rFonts w:ascii="Times New Roman" w:eastAsia="宋体" w:hAnsi="Times New Roman" w:cs="Times New Roman"/>
          <w:sz w:val="24"/>
        </w:rPr>
        <w:t>绿色</w:t>
      </w:r>
      <w:r w:rsidR="00596CE4" w:rsidRPr="00A955C2">
        <w:rPr>
          <w:rFonts w:ascii="Times New Roman" w:eastAsia="宋体" w:hAnsi="Times New Roman" w:cs="Times New Roman" w:hint="eastAsia"/>
          <w:sz w:val="24"/>
        </w:rPr>
        <w:t>城市</w:t>
      </w:r>
      <w:r w:rsidR="00596CE4" w:rsidRPr="00A955C2">
        <w:rPr>
          <w:rFonts w:ascii="Times New Roman" w:eastAsia="宋体" w:hAnsi="Times New Roman" w:cs="Times New Roman"/>
          <w:sz w:val="24"/>
        </w:rPr>
        <w:t>、生态城市、智慧城市等新理念、新思想，融入有关绿色</w:t>
      </w:r>
      <w:r w:rsidR="00596CE4" w:rsidRPr="00A955C2">
        <w:rPr>
          <w:rFonts w:ascii="Times New Roman" w:eastAsia="宋体" w:hAnsi="Times New Roman" w:cs="Times New Roman" w:hint="eastAsia"/>
          <w:sz w:val="24"/>
        </w:rPr>
        <w:t>建筑</w:t>
      </w:r>
      <w:r w:rsidR="00596CE4" w:rsidRPr="00A955C2">
        <w:rPr>
          <w:rFonts w:ascii="Times New Roman" w:eastAsia="宋体" w:hAnsi="Times New Roman" w:cs="Times New Roman"/>
          <w:sz w:val="24"/>
        </w:rPr>
        <w:t>、生态环境、</w:t>
      </w:r>
      <w:r w:rsidR="00596CE4" w:rsidRPr="00A955C2">
        <w:rPr>
          <w:rFonts w:ascii="Times New Roman" w:eastAsia="宋体" w:hAnsi="Times New Roman" w:cs="Times New Roman" w:hint="eastAsia"/>
          <w:sz w:val="24"/>
        </w:rPr>
        <w:t>绿色</w:t>
      </w:r>
      <w:r w:rsidR="00596CE4" w:rsidRPr="00A955C2">
        <w:rPr>
          <w:rFonts w:ascii="Times New Roman" w:eastAsia="宋体" w:hAnsi="Times New Roman" w:cs="Times New Roman"/>
          <w:sz w:val="24"/>
        </w:rPr>
        <w:t>交通等方面</w:t>
      </w:r>
      <w:r w:rsidR="00596CE4" w:rsidRPr="00A955C2">
        <w:rPr>
          <w:rFonts w:ascii="Times New Roman" w:eastAsia="宋体" w:hAnsi="Times New Roman" w:cs="Times New Roman" w:hint="eastAsia"/>
          <w:sz w:val="24"/>
        </w:rPr>
        <w:t>指标</w:t>
      </w:r>
      <w:r w:rsidR="00596CE4" w:rsidRPr="00A955C2">
        <w:rPr>
          <w:rFonts w:ascii="Times New Roman" w:eastAsia="宋体" w:hAnsi="Times New Roman" w:cs="Times New Roman"/>
          <w:sz w:val="24"/>
        </w:rPr>
        <w:t>与内容</w:t>
      </w:r>
      <w:r w:rsidR="00596CE4" w:rsidRPr="00A955C2">
        <w:rPr>
          <w:rFonts w:ascii="Times New Roman" w:eastAsia="宋体" w:hAnsi="Times New Roman" w:cs="Times New Roman" w:hint="eastAsia"/>
          <w:sz w:val="24"/>
          <w:shd w:val="clear" w:color="auto" w:fill="FFFFFF"/>
        </w:rPr>
        <w:t>。“多规合一”，是对各类空间性规划进行整合达到空间利用与管控措施协调一致，以及通过信息化建设和审批机制改革促进行政管理效能提升的一项工作。主要工作内容包括制定统一的空间规划、建设规划管理信息平台以及优化体制机制、促进政府行政效能提升等。实现一个市县一本规划、一张蓝图，解决现有各类规划自成体系、内容冲突、缺乏衔接等问题。</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szCs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0D51EC" w:rsidRPr="00A955C2" w:rsidRDefault="000D51EC" w:rsidP="000D51EC">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《关于开展市县“多规合一”试点工作的通知》</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《省级空间规划试点方案》</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《中共中央国务院关于进一步加强城市规划建设管理工作的若干意见》</w:t>
      </w:r>
    </w:p>
    <w:p w:rsidR="00132DF4" w:rsidRPr="00A955C2" w:rsidRDefault="00132DF4" w:rsidP="000D51EC">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《国家新型城镇化试点省安徽总体方案》</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4A247F" w:rsidRPr="00A955C2" w:rsidRDefault="004A247F" w:rsidP="004A247F">
      <w:pPr>
        <w:pStyle w:val="3"/>
        <w:rPr>
          <w:rFonts w:cs="Times New Roman"/>
        </w:rPr>
      </w:pPr>
      <w:r w:rsidRPr="00A955C2">
        <w:rPr>
          <w:rFonts w:ascii="宋体" w:hAnsi="宋体" w:cs="宋体" w:hint="eastAsia"/>
          <w:kern w:val="0"/>
          <w:szCs w:val="24"/>
        </w:rPr>
        <w:t>编制绿色</w:t>
      </w:r>
      <w:r w:rsidRPr="00A955C2">
        <w:rPr>
          <w:rFonts w:hint="eastAsia"/>
        </w:rPr>
        <w:t>生态</w:t>
      </w:r>
      <w:r w:rsidRPr="00A955C2">
        <w:rPr>
          <w:rFonts w:ascii="宋体" w:hAnsi="宋体" w:cs="宋体" w:hint="eastAsia"/>
          <w:kern w:val="0"/>
          <w:szCs w:val="24"/>
        </w:rPr>
        <w:t>专项规划</w:t>
      </w:r>
    </w:p>
    <w:p w:rsidR="00145916" w:rsidRPr="00A955C2" w:rsidRDefault="004A247F" w:rsidP="00145916">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w:t>
      </w:r>
      <w:r w:rsidR="00145916" w:rsidRPr="00A955C2">
        <w:rPr>
          <w:rFonts w:ascii="Times New Roman" w:eastAsia="宋体" w:hAnsi="Times New Roman" w:cs="Times New Roman" w:hint="eastAsia"/>
          <w:sz w:val="24"/>
        </w:rPr>
        <w:t>在城市规划建设管理过程中，注重对历史文化资源的保护、传承、利用，塑造城市特色风貌。城市设计是落实城市规划、指导建筑设计、塑造城市特色风貌的有效手段，贯穿于城市规划建设管理全过程。通过城市设计，从整体平面和立体空间上统筹城市建筑布局、协调城市景观风貌，体现地域特征、民族特色和时代风貌</w:t>
      </w:r>
    </w:p>
    <w:p w:rsidR="00145916" w:rsidRPr="00A955C2" w:rsidRDefault="00145916" w:rsidP="00145916">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szCs w:val="24"/>
        </w:rPr>
        <w:t>无</w:t>
      </w:r>
    </w:p>
    <w:p w:rsidR="00145916" w:rsidRPr="00A955C2" w:rsidRDefault="00145916" w:rsidP="00145916">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003EB9" w:rsidRPr="00A955C2" w:rsidRDefault="00003EB9" w:rsidP="00145916">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《安徽省城市公共服务设施综合规划编制导则（试行）》</w:t>
      </w:r>
    </w:p>
    <w:p w:rsidR="00003EB9" w:rsidRPr="00A955C2" w:rsidRDefault="00003EB9" w:rsidP="00003EB9">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《安徽省园林城市标准》</w:t>
      </w:r>
    </w:p>
    <w:p w:rsidR="00003EB9" w:rsidRPr="00A955C2" w:rsidRDefault="00003EB9" w:rsidP="00003EB9">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《安徽省绿道规划纲要》</w:t>
      </w:r>
    </w:p>
    <w:p w:rsidR="00003EB9" w:rsidRPr="00A955C2" w:rsidRDefault="00003EB9" w:rsidP="00003EB9">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《安徽省人民政府办公厅关于实施绿道建设的意见》</w:t>
      </w:r>
    </w:p>
    <w:p w:rsidR="004A247F" w:rsidRPr="00A955C2" w:rsidRDefault="00003EB9" w:rsidP="00003EB9">
      <w:pPr>
        <w:spacing w:line="360" w:lineRule="auto"/>
        <w:ind w:firstLineChars="200" w:firstLine="480"/>
        <w:rPr>
          <w:rFonts w:ascii="Times New Roman" w:eastAsia="宋体" w:hAnsi="Times New Roman"/>
          <w:sz w:val="24"/>
          <w:szCs w:val="24"/>
        </w:rPr>
      </w:pPr>
      <w:r w:rsidRPr="00A955C2">
        <w:rPr>
          <w:rStyle w:val="fontstyle01"/>
          <w:rFonts w:ascii="Times New Roman" w:hAnsi="Times New Roman" w:hint="default"/>
          <w:color w:val="auto"/>
        </w:rPr>
        <w:t>《关于扎实推进绿色发展着力打造生态文明建设安徽样板实施方案》</w:t>
      </w:r>
    </w:p>
    <w:p w:rsidR="00132DF4" w:rsidRPr="00A955C2" w:rsidRDefault="00507784" w:rsidP="00132DF4">
      <w:pPr>
        <w:pStyle w:val="3"/>
      </w:pPr>
      <w:r w:rsidRPr="00A955C2">
        <w:rPr>
          <w:rFonts w:cs="Times New Roman" w:hint="eastAsia"/>
          <w:kern w:val="0"/>
          <w:szCs w:val="24"/>
        </w:rPr>
        <w:t>历史文化保护与</w:t>
      </w:r>
      <w:r w:rsidRPr="00A955C2">
        <w:rPr>
          <w:rFonts w:cs="Times New Roman"/>
          <w:kern w:val="0"/>
          <w:szCs w:val="24"/>
        </w:rPr>
        <w:t>城市设计</w:t>
      </w:r>
    </w:p>
    <w:p w:rsidR="00B36454" w:rsidRPr="00A955C2" w:rsidRDefault="00132DF4" w:rsidP="009010C2">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指标解释</w:t>
      </w:r>
      <w:r w:rsidRPr="00A955C2">
        <w:rPr>
          <w:rFonts w:ascii="Times New Roman" w:eastAsia="宋体" w:hAnsi="Times New Roman" w:cs="Times New Roman" w:hint="eastAsia"/>
          <w:sz w:val="24"/>
        </w:rPr>
        <w:t>：是指</w:t>
      </w:r>
      <w:r w:rsidR="009010C2" w:rsidRPr="00A955C2">
        <w:rPr>
          <w:rFonts w:ascii="宋体" w:eastAsia="宋体" w:hAnsi="宋体" w:cs="宋体" w:hint="eastAsia"/>
          <w:kern w:val="0"/>
          <w:sz w:val="24"/>
          <w:szCs w:val="24"/>
        </w:rPr>
        <w:t>完成总体城市设计（或城市特色风貌规划）编制，开展城市特色塑造工作</w:t>
      </w:r>
      <w:r w:rsidR="009010C2" w:rsidRPr="00A955C2">
        <w:rPr>
          <w:rFonts w:ascii="Times New Roman" w:eastAsia="宋体" w:hAnsi="Times New Roman" w:cs="Times New Roman" w:hint="eastAsia"/>
          <w:sz w:val="24"/>
        </w:rPr>
        <w:t>。</w:t>
      </w:r>
      <w:r w:rsidR="00B36454" w:rsidRPr="00A955C2">
        <w:rPr>
          <w:rFonts w:ascii="Times New Roman" w:hAnsi="Times New Roman" w:cs="Times New Roman"/>
          <w:kern w:val="0"/>
          <w:sz w:val="24"/>
          <w:szCs w:val="24"/>
        </w:rPr>
        <w:t>同时</w:t>
      </w:r>
      <w:r w:rsidR="00B36454" w:rsidRPr="00A955C2">
        <w:rPr>
          <w:rFonts w:ascii="Times New Roman" w:hAnsi="Times New Roman" w:cs="Times New Roman" w:hint="eastAsia"/>
          <w:kern w:val="0"/>
          <w:sz w:val="24"/>
          <w:szCs w:val="24"/>
        </w:rPr>
        <w:t>，</w:t>
      </w:r>
      <w:r w:rsidR="00B36454" w:rsidRPr="00A955C2">
        <w:rPr>
          <w:rFonts w:ascii="Times New Roman" w:hAnsi="Times New Roman" w:cs="Times New Roman"/>
          <w:kern w:val="0"/>
          <w:sz w:val="24"/>
          <w:szCs w:val="24"/>
        </w:rPr>
        <w:t>注重对历史文化名城</w:t>
      </w:r>
      <w:r w:rsidR="00B36454" w:rsidRPr="00A955C2">
        <w:rPr>
          <w:rFonts w:ascii="Times New Roman" w:hAnsi="Times New Roman" w:cs="Times New Roman" w:hint="eastAsia"/>
          <w:kern w:val="0"/>
          <w:sz w:val="24"/>
          <w:szCs w:val="24"/>
        </w:rPr>
        <w:t>、名镇、名村</w:t>
      </w:r>
      <w:r w:rsidR="009010C2" w:rsidRPr="00A955C2">
        <w:rPr>
          <w:rFonts w:ascii="Times New Roman" w:hAnsi="Times New Roman" w:cs="Times New Roman" w:hint="eastAsia"/>
          <w:kern w:val="0"/>
          <w:sz w:val="24"/>
          <w:szCs w:val="24"/>
        </w:rPr>
        <w:t>、街区的保护；</w:t>
      </w:r>
      <w:r w:rsidR="009010C2" w:rsidRPr="00A955C2">
        <w:rPr>
          <w:rFonts w:ascii="宋体" w:eastAsia="宋体" w:hAnsi="宋体" w:cs="宋体" w:hint="eastAsia"/>
          <w:kern w:val="0"/>
          <w:sz w:val="24"/>
          <w:szCs w:val="24"/>
        </w:rPr>
        <w:t>按照国家规定，完成历史文化街区划定、历史建筑确定相关工作。</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szCs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《城市设计管理办法》</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《绿色低碳重点小城镇建设评价指标</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rPr>
        <w:t>试行</w:t>
      </w:r>
      <w:r w:rsidRPr="00A955C2">
        <w:rPr>
          <w:rFonts w:ascii="Times New Roman" w:eastAsia="宋体" w:hAnsi="Times New Roman" w:cs="Times New Roman" w:hint="eastAsia"/>
          <w:sz w:val="24"/>
        </w:rPr>
        <w:t>)</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《安徽省城镇体系规划（</w:t>
      </w:r>
      <w:r w:rsidRPr="00A955C2">
        <w:rPr>
          <w:rFonts w:ascii="Times New Roman" w:eastAsia="宋体" w:hAnsi="Times New Roman" w:cs="Times New Roman" w:hint="eastAsia"/>
          <w:sz w:val="24"/>
        </w:rPr>
        <w:t>2010-2030</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宋体" w:eastAsia="宋体" w:hAnsi="宋体" w:cs="Times New Roman"/>
          <w:sz w:val="24"/>
        </w:rPr>
      </w:pPr>
    </w:p>
    <w:p w:rsidR="00132DF4" w:rsidRPr="00A955C2" w:rsidRDefault="00132DF4" w:rsidP="00132DF4">
      <w:pPr>
        <w:pStyle w:val="2"/>
      </w:pPr>
      <w:bookmarkStart w:id="21" w:name="_Toc483642880"/>
      <w:bookmarkStart w:id="22" w:name="_Toc486925025"/>
      <w:r w:rsidRPr="00A955C2">
        <w:rPr>
          <w:rFonts w:hint="eastAsia"/>
        </w:rPr>
        <w:t>（三</w:t>
      </w:r>
      <w:r w:rsidRPr="00A955C2">
        <w:t>）</w:t>
      </w:r>
      <w:r w:rsidRPr="00A955C2">
        <w:rPr>
          <w:rFonts w:hint="eastAsia"/>
        </w:rPr>
        <w:t>绿色城市建设</w:t>
      </w:r>
      <w:bookmarkEnd w:id="21"/>
      <w:bookmarkEnd w:id="22"/>
    </w:p>
    <w:p w:rsidR="00132DF4" w:rsidRPr="00A955C2" w:rsidRDefault="00132DF4" w:rsidP="00132DF4">
      <w:pPr>
        <w:pStyle w:val="3"/>
      </w:pPr>
      <w:r w:rsidRPr="00A955C2">
        <w:rPr>
          <w:rFonts w:hint="eastAsia"/>
        </w:rPr>
        <w:t>海绵城市建设</w:t>
      </w:r>
    </w:p>
    <w:p w:rsidR="00132DF4" w:rsidRPr="00A955C2" w:rsidRDefault="00132DF4" w:rsidP="00132DF4">
      <w:pPr>
        <w:spacing w:line="360" w:lineRule="auto"/>
        <w:ind w:firstLineChars="200" w:firstLine="482"/>
        <w:rPr>
          <w:rStyle w:val="fontstyle01"/>
          <w:rFonts w:ascii="Times New Roman" w:hAnsi="Times New Roman" w:cs="宋体" w:hint="default"/>
          <w:color w:val="auto"/>
          <w:kern w:val="0"/>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Fonts w:ascii="Times New Roman" w:eastAsia="宋体" w:hAnsi="Times New Roman" w:cs="宋体"/>
          <w:kern w:val="0"/>
          <w:sz w:val="24"/>
          <w:szCs w:val="24"/>
        </w:rPr>
        <w:t>海绵城市建设</w:t>
      </w:r>
      <w:r w:rsidRPr="00A955C2">
        <w:rPr>
          <w:rFonts w:ascii="Times New Roman" w:eastAsia="宋体" w:hAnsi="Times New Roman" w:cs="宋体" w:hint="eastAsia"/>
          <w:kern w:val="0"/>
          <w:sz w:val="24"/>
          <w:szCs w:val="24"/>
        </w:rPr>
        <w:t>是指</w:t>
      </w:r>
      <w:r w:rsidRPr="00A955C2">
        <w:rPr>
          <w:rFonts w:ascii="Times New Roman" w:eastAsia="宋体" w:hAnsi="Times New Roman" w:cs="宋体"/>
          <w:kern w:val="0"/>
          <w:sz w:val="24"/>
          <w:szCs w:val="24"/>
        </w:rPr>
        <w:t>通过综合采取</w:t>
      </w:r>
      <w:r w:rsidRPr="00A955C2">
        <w:rPr>
          <w:rFonts w:ascii="Times New Roman" w:eastAsia="宋体" w:hAnsi="Times New Roman" w:cs="宋体" w:hint="eastAsia"/>
          <w:kern w:val="0"/>
          <w:sz w:val="24"/>
          <w:szCs w:val="24"/>
        </w:rPr>
        <w:t>雨水“</w:t>
      </w:r>
      <w:r w:rsidRPr="00A955C2">
        <w:rPr>
          <w:rFonts w:ascii="Times New Roman" w:eastAsia="宋体" w:hAnsi="Times New Roman" w:cs="宋体"/>
          <w:kern w:val="0"/>
          <w:sz w:val="24"/>
          <w:szCs w:val="24"/>
        </w:rPr>
        <w:t>渗、滞、蓄、净、用、排</w:t>
      </w:r>
      <w:r w:rsidRPr="00A955C2">
        <w:rPr>
          <w:rFonts w:ascii="Times New Roman" w:eastAsia="宋体" w:hAnsi="Times New Roman" w:cs="宋体" w:hint="eastAsia"/>
          <w:kern w:val="0"/>
          <w:sz w:val="24"/>
          <w:szCs w:val="24"/>
        </w:rPr>
        <w:t>”</w:t>
      </w:r>
      <w:r w:rsidRPr="00A955C2">
        <w:rPr>
          <w:rFonts w:ascii="Times New Roman" w:eastAsia="宋体" w:hAnsi="Times New Roman" w:cs="宋体"/>
          <w:kern w:val="0"/>
          <w:sz w:val="24"/>
          <w:szCs w:val="24"/>
        </w:rPr>
        <w:t>等措施，最大限度地减少城市开发建设对生态环境的影响</w:t>
      </w:r>
      <w:r w:rsidRPr="00A955C2">
        <w:rPr>
          <w:rFonts w:ascii="Times New Roman" w:eastAsia="宋体" w:hAnsi="Times New Roman" w:cs="宋体" w:hint="eastAsia"/>
          <w:kern w:val="0"/>
          <w:sz w:val="24"/>
          <w:szCs w:val="24"/>
        </w:rPr>
        <w:t>。</w:t>
      </w:r>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计算公式：</w:t>
      </w:r>
      <w:r w:rsidR="0034199F" w:rsidRPr="00A955C2">
        <w:rPr>
          <w:rStyle w:val="fontstyle01"/>
          <w:rFonts w:ascii="Times New Roman" w:hAnsi="Times New Roman" w:hint="default"/>
          <w:color w:val="auto"/>
        </w:rPr>
        <w:t>无</w:t>
      </w:r>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指标依据：</w:t>
      </w:r>
    </w:p>
    <w:p w:rsidR="00132DF4" w:rsidRPr="00A955C2" w:rsidRDefault="00132DF4" w:rsidP="0034199F">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《安徽省住房和城乡建设事业发展“十三五”规划纲要》</w:t>
      </w:r>
    </w:p>
    <w:p w:rsidR="00132DF4" w:rsidRPr="00A955C2" w:rsidRDefault="00132DF4" w:rsidP="00132DF4">
      <w:pPr>
        <w:spacing w:line="360" w:lineRule="auto"/>
        <w:ind w:firstLineChars="200" w:firstLine="480"/>
        <w:rPr>
          <w:rFonts w:cs="Times New Roman"/>
        </w:rPr>
      </w:pPr>
      <w:r w:rsidRPr="00A955C2">
        <w:rPr>
          <w:rFonts w:ascii="Times New Roman" w:eastAsia="宋体" w:hAnsi="Times New Roman" w:cs="Times New Roman" w:hint="eastAsia"/>
          <w:sz w:val="24"/>
        </w:rPr>
        <w:t>《关于印发城乡建设发展六项重点行动实施方案的通知》</w:t>
      </w:r>
    </w:p>
    <w:p w:rsidR="00132DF4" w:rsidRPr="00A955C2" w:rsidRDefault="00132DF4" w:rsidP="00132DF4">
      <w:pPr>
        <w:spacing w:line="360" w:lineRule="auto"/>
        <w:ind w:firstLineChars="200" w:firstLine="480"/>
        <w:rPr>
          <w:rStyle w:val="fontstyle01"/>
          <w:rFonts w:ascii="Times New Roman" w:hAnsi="Times New Roman" w:hint="default"/>
          <w:color w:val="auto"/>
        </w:rPr>
      </w:pPr>
    </w:p>
    <w:p w:rsidR="00132DF4" w:rsidRPr="00A955C2" w:rsidRDefault="00132DF4" w:rsidP="00132DF4">
      <w:pPr>
        <w:pStyle w:val="3"/>
      </w:pPr>
      <w:r w:rsidRPr="00A955C2">
        <w:rPr>
          <w:rFonts w:hint="eastAsia"/>
        </w:rPr>
        <w:t>路网密度</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：指城市建成区内所有的道路的总长度与区域总面积之比。</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Times New Roman" w:eastAsia="宋体" w:hAnsi="Times New Roman" w:cs="Times New Roman"/>
          <w:sz w:val="24"/>
          <w:szCs w:val="24"/>
        </w:rPr>
      </w:pPr>
      <m:oMathPara>
        <m:oMath>
          <m:r>
            <m:rPr>
              <m:nor/>
            </m:rPr>
            <w:rPr>
              <w:rFonts w:ascii="Times New Roman" w:eastAsia="宋体" w:hAnsi="Times New Roman" w:cs="Times New Roman" w:hint="eastAsia"/>
              <w:sz w:val="24"/>
              <w:szCs w:val="24"/>
            </w:rPr>
            <m:t>路网密度</m:t>
          </m:r>
          <m:r>
            <m:rPr>
              <m:nor/>
            </m:rPr>
            <w:rPr>
              <w:rFonts w:ascii="Times New Roman" w:eastAsia="宋体" w:hAnsi="Times New Roman" w:cs="Times New Roman"/>
              <w:sz w:val="24"/>
              <w:szCs w:val="24"/>
            </w:rPr>
            <m:t>=</m:t>
          </m:r>
          <m:f>
            <m:fPr>
              <m:ctrlPr>
                <w:rPr>
                  <w:rFonts w:ascii="Cambria Math" w:eastAsia="宋体" w:hAnsi="Cambria Math" w:cs="Times New Roman"/>
                  <w:sz w:val="24"/>
                  <w:szCs w:val="24"/>
                </w:rPr>
              </m:ctrlPr>
            </m:fPr>
            <m:num>
              <m:r>
                <m:rPr>
                  <m:nor/>
                </m:rPr>
                <w:rPr>
                  <w:rFonts w:ascii="Times New Roman" w:eastAsia="宋体" w:hAnsi="Times New Roman" w:cs="Times New Roman" w:hint="eastAsia"/>
                  <w:sz w:val="24"/>
                  <w:szCs w:val="24"/>
                </w:rPr>
                <m:t>道路</m:t>
              </m:r>
              <m:r>
                <m:rPr>
                  <m:nor/>
                </m:rPr>
                <w:rPr>
                  <w:rFonts w:ascii="Times New Roman" w:eastAsia="宋体" w:hAnsi="Times New Roman" w:cs="Times New Roman"/>
                  <w:sz w:val="24"/>
                  <w:szCs w:val="24"/>
                </w:rPr>
                <m:t>总长</m:t>
              </m:r>
              <m:r>
                <m:rPr>
                  <m:nor/>
                </m:rPr>
                <w:rPr>
                  <w:rFonts w:ascii="Cambria Math" w:eastAsia="宋体" w:hAnsi="Times New Roman" w:cs="Times New Roman" w:hint="eastAsia"/>
                  <w:sz w:val="24"/>
                  <w:szCs w:val="24"/>
                </w:rPr>
                <m:t>度</m:t>
              </m:r>
              <m:r>
                <m:rPr>
                  <m:nor/>
                </m:rPr>
                <w:rPr>
                  <w:rFonts w:ascii="Times New Roman" w:eastAsia="宋体" w:hAnsi="Times New Roman" w:cs="Times New Roman" w:hint="eastAsia"/>
                  <w:sz w:val="24"/>
                  <w:szCs w:val="24"/>
                </w:rPr>
                <m:t>(</m:t>
              </m:r>
              <m:r>
                <m:rPr>
                  <m:nor/>
                </m:rPr>
                <w:rPr>
                  <w:rFonts w:ascii="Times New Roman" w:eastAsia="宋体" w:hAnsi="Times New Roman" w:cs="Times New Roman"/>
                  <w:sz w:val="24"/>
                  <w:szCs w:val="24"/>
                </w:rPr>
                <m:t>km</m:t>
              </m:r>
              <m:r>
                <m:rPr>
                  <m:nor/>
                </m:rPr>
                <w:rPr>
                  <w:rFonts w:ascii="Times New Roman" w:eastAsia="宋体" w:hAnsi="Times New Roman" w:cs="Times New Roman" w:hint="eastAsia"/>
                  <w:sz w:val="24"/>
                  <w:szCs w:val="24"/>
                </w:rPr>
                <m:t>)</m:t>
              </m:r>
            </m:num>
            <m:den>
              <m:r>
                <m:rPr>
                  <m:nor/>
                </m:rPr>
                <w:rPr>
                  <w:rFonts w:ascii="Times New Roman" w:eastAsia="宋体" w:hAnsi="Times New Roman" w:cs="Times New Roman" w:hint="eastAsia"/>
                  <w:sz w:val="24"/>
                  <w:szCs w:val="24"/>
                </w:rPr>
                <m:t>建成区面积</m:t>
              </m:r>
              <m:r>
                <m:rPr>
                  <m:nor/>
                </m:rPr>
                <w:rPr>
                  <w:rFonts w:ascii="Times New Roman" w:eastAsia="宋体" w:hAnsi="Times New Roman" w:cs="Times New Roman" w:hint="eastAsia"/>
                  <w:sz w:val="24"/>
                  <w:szCs w:val="24"/>
                </w:rPr>
                <m:t>(</m:t>
              </m:r>
              <m:sSup>
                <m:sSupPr>
                  <m:ctrlPr>
                    <w:rPr>
                      <w:rFonts w:ascii="Cambria Math" w:eastAsia="宋体" w:hAnsi="Cambria Math" w:cs="Times New Roman"/>
                      <w:sz w:val="24"/>
                      <w:szCs w:val="24"/>
                    </w:rPr>
                  </m:ctrlPr>
                </m:sSupPr>
                <m:e>
                  <m:r>
                    <m:rPr>
                      <m:nor/>
                    </m:rPr>
                    <w:rPr>
                      <w:rFonts w:ascii="Times New Roman" w:eastAsia="宋体" w:hAnsi="Times New Roman" w:cs="Times New Roman"/>
                      <w:sz w:val="24"/>
                      <w:szCs w:val="24"/>
                    </w:rPr>
                    <m:t>km</m:t>
                  </m:r>
                </m:e>
                <m:sup>
                  <m:r>
                    <m:rPr>
                      <m:nor/>
                    </m:rPr>
                    <w:rPr>
                      <w:rFonts w:ascii="Times New Roman" w:eastAsia="宋体" w:hAnsi="Times New Roman" w:cs="Times New Roman"/>
                      <w:sz w:val="24"/>
                      <w:szCs w:val="24"/>
                    </w:rPr>
                    <m:t>2</m:t>
                  </m:r>
                </m:sup>
              </m:sSup>
              <m:r>
                <w:rPr>
                  <w:rFonts w:ascii="Cambria Math" w:eastAsia="宋体" w:hAnsi="Cambria Math" w:cs="Times New Roman"/>
                  <w:sz w:val="24"/>
                  <w:szCs w:val="24"/>
                </w:rPr>
                <m:t>)</m:t>
              </m:r>
            </m:den>
          </m:f>
        </m:oMath>
      </m:oMathPara>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指标依据</w:t>
      </w:r>
      <w:r w:rsidRPr="00A955C2">
        <w:rPr>
          <w:rFonts w:ascii="Times New Roman" w:eastAsia="宋体" w:hAnsi="Times New Roman" w:cs="Times New Roman"/>
          <w:sz w:val="24"/>
          <w:szCs w:val="24"/>
        </w:rPr>
        <w:t>：</w:t>
      </w:r>
    </w:p>
    <w:p w:rsidR="00132DF4" w:rsidRPr="00A955C2" w:rsidRDefault="00132DF4" w:rsidP="00132DF4">
      <w:pPr>
        <w:spacing w:line="360" w:lineRule="auto"/>
        <w:ind w:firstLineChars="200" w:firstLine="480"/>
      </w:pPr>
      <w:r w:rsidRPr="00A955C2">
        <w:rPr>
          <w:rFonts w:ascii="Times New Roman" w:eastAsia="宋体" w:hAnsi="Times New Roman" w:cs="Courier New" w:hint="eastAsia"/>
          <w:kern w:val="0"/>
          <w:sz w:val="24"/>
          <w:szCs w:val="24"/>
        </w:rPr>
        <w:t>《安徽统计年鉴》</w:t>
      </w:r>
    </w:p>
    <w:p w:rsidR="00132DF4" w:rsidRPr="00A955C2" w:rsidRDefault="00132DF4" w:rsidP="00132DF4">
      <w:pPr>
        <w:spacing w:line="360" w:lineRule="auto"/>
        <w:ind w:firstLineChars="200" w:firstLine="480"/>
        <w:rPr>
          <w:rStyle w:val="fontstyle01"/>
          <w:rFonts w:ascii="Times New Roman" w:hAnsi="Times New Roman" w:hint="default"/>
          <w:color w:val="auto"/>
        </w:rPr>
      </w:pPr>
    </w:p>
    <w:p w:rsidR="00132DF4" w:rsidRPr="00A955C2" w:rsidRDefault="00132DF4" w:rsidP="00132DF4">
      <w:pPr>
        <w:pStyle w:val="3"/>
      </w:pPr>
      <w:r w:rsidRPr="00A955C2">
        <w:rPr>
          <w:rFonts w:hint="eastAsia"/>
        </w:rPr>
        <w:t>地下综合管廊建设</w:t>
      </w:r>
    </w:p>
    <w:p w:rsidR="00132DF4" w:rsidRPr="00A955C2" w:rsidRDefault="00132DF4" w:rsidP="00132DF4">
      <w:pPr>
        <w:spacing w:line="360" w:lineRule="auto"/>
        <w:ind w:firstLineChars="200" w:firstLine="482"/>
        <w:rPr>
          <w:rStyle w:val="fontstyle01"/>
          <w:rFonts w:ascii="Times New Roman" w:hAnsi="Times New Roman" w:hint="default"/>
          <w:color w:val="auto"/>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Style w:val="fontstyle01"/>
          <w:rFonts w:ascii="Times New Roman" w:hAnsi="Times New Roman" w:hint="default"/>
          <w:color w:val="auto"/>
        </w:rPr>
        <w:t>地下综合管廊是指在城市地下建造一个多种市政管线共用的隧道。</w:t>
      </w:r>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计算公式：</w:t>
      </w:r>
      <w:r w:rsidRPr="00A955C2">
        <w:rPr>
          <w:rStyle w:val="fontstyle01"/>
          <w:rFonts w:ascii="Times New Roman" w:hAnsi="Times New Roman" w:hint="default"/>
          <w:color w:val="auto"/>
        </w:rPr>
        <w:t>无</w:t>
      </w:r>
    </w:p>
    <w:p w:rsidR="00132DF4" w:rsidRPr="00A955C2" w:rsidRDefault="00132DF4" w:rsidP="00132DF4">
      <w:pPr>
        <w:spacing w:line="360" w:lineRule="auto"/>
        <w:ind w:firstLineChars="200" w:firstLine="482"/>
        <w:rPr>
          <w:rFonts w:ascii="Times New Roman" w:eastAsia="宋体" w:hAnsi="Times New Roman"/>
          <w:b/>
          <w:sz w:val="24"/>
        </w:rPr>
      </w:pPr>
      <w:r w:rsidRPr="00A955C2">
        <w:rPr>
          <w:rStyle w:val="fontstyle01"/>
          <w:rFonts w:ascii="Times New Roman" w:hAnsi="Times New Roman" w:hint="default"/>
          <w:b/>
          <w:color w:val="auto"/>
        </w:rPr>
        <w:t>指标依据：</w:t>
      </w:r>
    </w:p>
    <w:p w:rsidR="00132DF4" w:rsidRPr="00A955C2" w:rsidRDefault="00132DF4" w:rsidP="00132DF4">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《安徽省住房和城乡建设事业发展</w:t>
      </w:r>
      <w:r w:rsidRPr="00A955C2">
        <w:rPr>
          <w:rStyle w:val="fontstyle01"/>
          <w:rFonts w:ascii="Times New Roman" w:hAnsi="Times New Roman" w:hint="default"/>
          <w:color w:val="auto"/>
        </w:rPr>
        <w:t>“</w:t>
      </w:r>
      <w:r w:rsidRPr="00A955C2">
        <w:rPr>
          <w:rStyle w:val="fontstyle01"/>
          <w:rFonts w:ascii="Times New Roman" w:hAnsi="Times New Roman" w:hint="default"/>
          <w:color w:val="auto"/>
        </w:rPr>
        <w:t>十三五</w:t>
      </w:r>
      <w:r w:rsidRPr="00A955C2">
        <w:rPr>
          <w:rStyle w:val="fontstyle01"/>
          <w:rFonts w:ascii="Times New Roman" w:hAnsi="Times New Roman" w:hint="default"/>
          <w:color w:val="auto"/>
        </w:rPr>
        <w:t>”</w:t>
      </w:r>
      <w:r w:rsidRPr="00A955C2">
        <w:rPr>
          <w:rStyle w:val="fontstyle01"/>
          <w:rFonts w:ascii="Times New Roman" w:hAnsi="Times New Roman" w:hint="default"/>
          <w:color w:val="auto"/>
        </w:rPr>
        <w:t>规划纲要》</w:t>
      </w:r>
    </w:p>
    <w:p w:rsidR="00132DF4" w:rsidRPr="00A955C2" w:rsidRDefault="00132DF4" w:rsidP="00132DF4">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《中国人居环境奖评价指标体系》</w:t>
      </w:r>
    </w:p>
    <w:p w:rsidR="00132DF4" w:rsidRPr="00A955C2" w:rsidRDefault="00132DF4" w:rsidP="00132DF4">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w:t>
      </w:r>
      <w:r w:rsidRPr="00A955C2">
        <w:rPr>
          <w:rStyle w:val="fontstyle01"/>
          <w:rFonts w:ascii="Times New Roman" w:hAnsi="Times New Roman" w:hint="default"/>
          <w:color w:val="auto"/>
        </w:rPr>
        <w:t>2016</w:t>
      </w:r>
      <w:r w:rsidRPr="00A955C2">
        <w:rPr>
          <w:rStyle w:val="fontstyle01"/>
          <w:rFonts w:ascii="Times New Roman" w:hAnsi="Times New Roman" w:hint="default"/>
          <w:color w:val="auto"/>
        </w:rPr>
        <w:t>年地下综合管廊试点城市申报指南》</w:t>
      </w:r>
    </w:p>
    <w:p w:rsidR="00132DF4" w:rsidRPr="00A955C2" w:rsidRDefault="00132DF4" w:rsidP="00132DF4">
      <w:pPr>
        <w:spacing w:line="360" w:lineRule="auto"/>
        <w:ind w:firstLineChars="200" w:firstLine="480"/>
        <w:rPr>
          <w:rFonts w:ascii="Times New Roman" w:eastAsia="宋体" w:hAnsi="Times New Roman"/>
          <w:sz w:val="24"/>
          <w:szCs w:val="24"/>
        </w:rPr>
      </w:pPr>
    </w:p>
    <w:p w:rsidR="00132DF4" w:rsidRPr="00A955C2" w:rsidRDefault="00132DF4" w:rsidP="00132DF4">
      <w:pPr>
        <w:pStyle w:val="3"/>
        <w:rPr>
          <w:rStyle w:val="fontstyle01"/>
          <w:rFonts w:ascii="Times New Roman" w:hAnsi="Times New Roman" w:hint="default"/>
          <w:color w:val="auto"/>
        </w:rPr>
      </w:pPr>
      <w:r w:rsidRPr="00A955C2">
        <w:rPr>
          <w:rStyle w:val="fontstyle01"/>
          <w:rFonts w:ascii="Times New Roman" w:hAnsi="Times New Roman" w:hint="default"/>
          <w:color w:val="auto"/>
        </w:rPr>
        <w:t>节水型居住小区覆盖率</w:t>
      </w:r>
    </w:p>
    <w:p w:rsidR="00132DF4" w:rsidRPr="00A955C2" w:rsidRDefault="00132DF4" w:rsidP="00132DF4">
      <w:pPr>
        <w:spacing w:line="360" w:lineRule="auto"/>
        <w:ind w:firstLineChars="200" w:firstLine="482"/>
        <w:rPr>
          <w:rStyle w:val="fontstyle01"/>
          <w:rFonts w:ascii="Times New Roman" w:hAnsi="Times New Roman" w:hint="default"/>
          <w:color w:val="auto"/>
        </w:rPr>
      </w:pPr>
      <w:r w:rsidRPr="00A955C2">
        <w:rPr>
          <w:rStyle w:val="fontstyle01"/>
          <w:rFonts w:ascii="Times New Roman" w:hAnsi="Times New Roman" w:hint="default"/>
          <w:b/>
          <w:color w:val="auto"/>
        </w:rPr>
        <w:t>指标解释：</w:t>
      </w:r>
      <w:r w:rsidRPr="00A955C2">
        <w:rPr>
          <w:rStyle w:val="fontstyle01"/>
          <w:rFonts w:ascii="Times New Roman" w:hAnsi="Times New Roman" w:hint="default"/>
          <w:color w:val="auto"/>
        </w:rPr>
        <w:t>节水型居住小区居民户数与城市居民总户数的比值。</w:t>
      </w:r>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计算公式：</w:t>
      </w:r>
    </w:p>
    <w:p w:rsidR="00132DF4" w:rsidRPr="00A955C2" w:rsidRDefault="00132DF4" w:rsidP="00132DF4">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sz w:val="24"/>
            </w:rPr>
            <m:t>节水型居住小区覆盖率（</m:t>
          </m:r>
          <m:r>
            <m:rPr>
              <m:sty m:val="p"/>
            </m:rPr>
            <w:rPr>
              <w:rFonts w:ascii="Cambria Math" w:eastAsia="宋体" w:hAnsi="Cambria Math"/>
              <w:sz w:val="24"/>
            </w:rPr>
            <m:t>%</m:t>
          </m:r>
          <m:r>
            <m:rPr>
              <m:sty m:val="p"/>
            </m:rPr>
            <w:rPr>
              <w:rFonts w:ascii="Cambria Math" w:eastAsia="宋体" w:hAnsi="Cambria Math"/>
              <w:sz w:val="24"/>
            </w:rPr>
            <m:t>）</m:t>
          </m:r>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cs="宋体"/>
                  <w:kern w:val="0"/>
                  <w:sz w:val="24"/>
                  <w:szCs w:val="24"/>
                </w:rPr>
                <m:t>节水型居</m:t>
              </m:r>
              <m:r>
                <m:rPr>
                  <m:sty m:val="p"/>
                </m:rPr>
                <w:rPr>
                  <w:rFonts w:ascii="Cambria Math" w:eastAsia="宋体" w:hAnsi="Cambria Math" w:cs="宋体" w:hint="eastAsia"/>
                  <w:kern w:val="0"/>
                  <w:sz w:val="24"/>
                  <w:szCs w:val="24"/>
                </w:rPr>
                <m:t>住</m:t>
              </m:r>
              <m:r>
                <m:rPr>
                  <m:sty m:val="p"/>
                </m:rPr>
                <w:rPr>
                  <w:rFonts w:ascii="Cambria Math" w:eastAsia="宋体" w:hAnsi="Cambria Math" w:cs="宋体"/>
                  <w:kern w:val="0"/>
                  <w:sz w:val="24"/>
                  <w:szCs w:val="24"/>
                </w:rPr>
                <m:t>小区居民户数（户）</m:t>
              </m:r>
            </m:num>
            <m:den>
              <m:r>
                <m:rPr>
                  <m:sty m:val="p"/>
                </m:rPr>
                <w:rPr>
                  <w:rFonts w:ascii="Cambria Math" w:eastAsia="宋体" w:hAnsi="Cambria Math"/>
                  <w:sz w:val="24"/>
                </w:rPr>
                <m:t>城区居住总户数（户）</m:t>
              </m:r>
            </m:den>
          </m:f>
          <m:r>
            <w:rPr>
              <w:rFonts w:ascii="Cambria Math" w:eastAsia="宋体" w:hAnsi="Cambria Math"/>
              <w:sz w:val="24"/>
            </w:rPr>
            <m:t>×100%</m:t>
          </m:r>
        </m:oMath>
      </m:oMathPara>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指标依据：</w:t>
      </w:r>
    </w:p>
    <w:p w:rsidR="00132DF4" w:rsidRPr="00A955C2" w:rsidRDefault="00132DF4" w:rsidP="009010C2">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《国家节水型城市考核标准》</w:t>
      </w:r>
    </w:p>
    <w:p w:rsidR="00132DF4" w:rsidRPr="00A955C2" w:rsidRDefault="00132DF4" w:rsidP="009010C2">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《城市节水评价标准》</w:t>
      </w:r>
    </w:p>
    <w:p w:rsidR="00132DF4" w:rsidRPr="00A955C2" w:rsidRDefault="00132DF4" w:rsidP="00132DF4">
      <w:pPr>
        <w:spacing w:line="360" w:lineRule="auto"/>
        <w:ind w:firstLineChars="200" w:firstLine="420"/>
        <w:rPr>
          <w:rFonts w:ascii="Times New Roman" w:hAnsi="Times New Roman"/>
        </w:rPr>
      </w:pPr>
    </w:p>
    <w:p w:rsidR="00132DF4" w:rsidRPr="00A955C2" w:rsidRDefault="00132DF4" w:rsidP="00132DF4">
      <w:pPr>
        <w:pStyle w:val="3"/>
      </w:pPr>
      <w:r w:rsidRPr="00A955C2">
        <w:rPr>
          <w:rFonts w:hint="eastAsia"/>
        </w:rPr>
        <w:t>城市建成区绿化覆盖率</w:t>
      </w:r>
    </w:p>
    <w:p w:rsidR="00132DF4" w:rsidRPr="00A955C2" w:rsidRDefault="00132DF4" w:rsidP="00132DF4">
      <w:pPr>
        <w:spacing w:line="360" w:lineRule="auto"/>
        <w:ind w:firstLineChars="200" w:firstLine="482"/>
        <w:rPr>
          <w:rFonts w:ascii="Times New Roman" w:eastAsia="宋体" w:hAnsi="Times New Roman" w:cs="宋体"/>
          <w:kern w:val="0"/>
          <w:sz w:val="24"/>
          <w:szCs w:val="24"/>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Fonts w:ascii="Times New Roman" w:eastAsia="宋体" w:hAnsi="Times New Roman" w:cs="宋体" w:hint="eastAsia"/>
          <w:kern w:val="0"/>
          <w:sz w:val="24"/>
          <w:szCs w:val="24"/>
        </w:rPr>
        <w:t>指城市建成区的绿化覆盖面积占建成区面积的百分比。绿化覆盖面积是指城市中乔木、灌木、草坪等所有植被的垂直投影面积，乔木树冠下重叠的灌木和草本植物不能重复计算。</w:t>
      </w:r>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p>
    <w:p w:rsidR="00132DF4" w:rsidRPr="00A955C2" w:rsidRDefault="00132DF4" w:rsidP="00132DF4">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sz w:val="24"/>
            </w:rPr>
            <m:t>城市建成区绿化覆盖率</m:t>
          </m:r>
          <m:d>
            <m:dPr>
              <m:begChr m:val="（"/>
              <m:endChr m:val="）"/>
              <m:ctrlPr>
                <w:rPr>
                  <w:rFonts w:ascii="Cambria Math" w:eastAsia="宋体" w:hAnsi="Cambria Math"/>
                  <w:sz w:val="24"/>
                </w:rPr>
              </m:ctrlPr>
            </m:dPr>
            <m:e>
              <m:r>
                <m:rPr>
                  <m:sty m:val="p"/>
                </m:rPr>
                <w:rPr>
                  <w:rFonts w:ascii="Cambria Math" w:eastAsia="宋体" w:hAnsi="Cambria Math"/>
                  <w:sz w:val="24"/>
                </w:rPr>
                <m:t>%</m:t>
              </m:r>
            </m:e>
          </m:d>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cs="宋体" w:hint="eastAsia"/>
                  <w:kern w:val="0"/>
                  <w:sz w:val="24"/>
                  <w:szCs w:val="24"/>
                </w:rPr>
                <m:t>建成区绿化覆盖面积</m:t>
              </m:r>
              <m:d>
                <m:dPr>
                  <m:begChr m:val="（"/>
                  <m:endChr m:val="）"/>
                  <m:ctrlPr>
                    <w:rPr>
                      <w:rFonts w:ascii="Cambria Math" w:eastAsia="宋体" w:hAnsi="Cambria Math" w:cs="宋体"/>
                      <w:kern w:val="0"/>
                      <w:sz w:val="24"/>
                      <w:szCs w:val="24"/>
                    </w:rPr>
                  </m:ctrlPr>
                </m:dPr>
                <m:e>
                  <m:r>
                    <m:rPr>
                      <m:sty m:val="p"/>
                    </m:rPr>
                    <w:rPr>
                      <w:rFonts w:ascii="Cambria Math" w:eastAsia="宋体" w:hAnsi="Cambria Math" w:cs="宋体" w:hint="eastAsia"/>
                      <w:kern w:val="0"/>
                      <w:sz w:val="24"/>
                      <w:szCs w:val="24"/>
                    </w:rPr>
                    <m:t>万</m:t>
                  </m:r>
                  <m:sSup>
                    <m:sSupPr>
                      <m:ctrlPr>
                        <w:rPr>
                          <w:rFonts w:ascii="Cambria Math" w:eastAsia="宋体" w:hAnsi="Cambria Math" w:cs="宋体"/>
                          <w:kern w:val="0"/>
                          <w:sz w:val="24"/>
                          <w:szCs w:val="24"/>
                        </w:rPr>
                      </m:ctrlPr>
                    </m:sSupPr>
                    <m:e>
                      <m:r>
                        <m:rPr>
                          <m:sty m:val="p"/>
                        </m:rPr>
                        <w:rPr>
                          <w:rFonts w:ascii="Cambria Math" w:eastAsia="宋体" w:hAnsi="Cambria Math" w:cs="宋体"/>
                          <w:kern w:val="0"/>
                          <w:sz w:val="24"/>
                          <w:szCs w:val="24"/>
                        </w:rPr>
                        <m:t>m</m:t>
                      </m:r>
                    </m:e>
                    <m:sup>
                      <m:r>
                        <m:rPr>
                          <m:sty m:val="p"/>
                        </m:rPr>
                        <w:rPr>
                          <w:rFonts w:ascii="Cambria Math" w:eastAsia="宋体" w:hAnsi="Cambria Math" w:cs="宋体"/>
                          <w:kern w:val="0"/>
                          <w:sz w:val="24"/>
                          <w:szCs w:val="24"/>
                        </w:rPr>
                        <m:t>2</m:t>
                      </m:r>
                    </m:sup>
                  </m:sSup>
                </m:e>
              </m:d>
            </m:num>
            <m:den>
              <m:r>
                <m:rPr>
                  <m:sty m:val="p"/>
                </m:rPr>
                <w:rPr>
                  <w:rFonts w:ascii="Cambria Math" w:eastAsia="宋体" w:hAnsi="Cambria Math"/>
                  <w:sz w:val="24"/>
                </w:rPr>
                <m:t>建成区总面积</m:t>
              </m:r>
              <m:d>
                <m:dPr>
                  <m:begChr m:val="（"/>
                  <m:endChr m:val="）"/>
                  <m:ctrlPr>
                    <w:rPr>
                      <w:rFonts w:ascii="Cambria Math" w:eastAsia="宋体" w:hAnsi="Cambria Math"/>
                      <w:sz w:val="24"/>
                    </w:rPr>
                  </m:ctrlPr>
                </m:dPr>
                <m:e>
                  <m:r>
                    <m:rPr>
                      <m:sty m:val="p"/>
                    </m:rPr>
                    <w:rPr>
                      <w:rFonts w:ascii="Cambria Math" w:eastAsia="宋体" w:hAnsi="Cambria Math"/>
                      <w:sz w:val="24"/>
                    </w:rPr>
                    <m:t>万</m:t>
                  </m:r>
                  <m:sSup>
                    <m:sSupPr>
                      <m:ctrlPr>
                        <w:rPr>
                          <w:rFonts w:ascii="Cambria Math" w:eastAsia="宋体" w:hAnsi="Cambria Math"/>
                          <w:sz w:val="24"/>
                        </w:rPr>
                      </m:ctrlPr>
                    </m:sSupPr>
                    <m:e>
                      <m:r>
                        <m:rPr>
                          <m:sty m:val="p"/>
                        </m:rPr>
                        <w:rPr>
                          <w:rFonts w:ascii="Cambria Math" w:eastAsia="宋体" w:hAnsi="Cambria Math"/>
                          <w:sz w:val="24"/>
                        </w:rPr>
                        <m:t>m</m:t>
                      </m:r>
                    </m:e>
                    <m:sup>
                      <m:r>
                        <m:rPr>
                          <m:sty m:val="p"/>
                        </m:rPr>
                        <w:rPr>
                          <w:rFonts w:ascii="Cambria Math" w:eastAsia="宋体" w:hAnsi="Cambria Math"/>
                          <w:sz w:val="24"/>
                        </w:rPr>
                        <m:t>2</m:t>
                      </m:r>
                    </m:sup>
                  </m:sSup>
                </m:e>
              </m:d>
            </m:den>
          </m:f>
          <m:r>
            <w:rPr>
              <w:rFonts w:ascii="Cambria Math" w:eastAsia="宋体" w:hAnsi="Cambria Math"/>
              <w:sz w:val="24"/>
            </w:rPr>
            <m:t>×100%</m:t>
          </m:r>
        </m:oMath>
      </m:oMathPara>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指标依据：</w:t>
      </w:r>
    </w:p>
    <w:p w:rsidR="00132DF4" w:rsidRPr="00A955C2" w:rsidRDefault="00132DF4" w:rsidP="00132DF4">
      <w:pPr>
        <w:spacing w:line="360" w:lineRule="auto"/>
        <w:ind w:firstLineChars="200" w:firstLine="480"/>
        <w:rPr>
          <w:rFonts w:ascii="Times New Roman" w:eastAsia="宋体" w:hAnsi="Times New Roman" w:cs="宋体"/>
          <w:kern w:val="0"/>
          <w:sz w:val="24"/>
          <w:szCs w:val="24"/>
        </w:rPr>
      </w:pPr>
      <w:r w:rsidRPr="00A955C2">
        <w:rPr>
          <w:rFonts w:ascii="Times New Roman" w:eastAsia="宋体" w:hAnsi="Times New Roman" w:cs="宋体" w:hint="eastAsia"/>
          <w:kern w:val="0"/>
          <w:sz w:val="24"/>
          <w:szCs w:val="24"/>
        </w:rPr>
        <w:t>《安徽省住房和城乡事业发展“十三五”规划纲要》</w:t>
      </w:r>
    </w:p>
    <w:p w:rsidR="00132DF4" w:rsidRPr="00A955C2" w:rsidRDefault="00132DF4" w:rsidP="00132DF4">
      <w:pPr>
        <w:spacing w:line="360" w:lineRule="auto"/>
        <w:ind w:firstLineChars="200" w:firstLine="480"/>
        <w:rPr>
          <w:rFonts w:ascii="Times New Roman" w:eastAsia="宋体" w:hAnsi="Times New Roman" w:cs="宋体"/>
          <w:kern w:val="0"/>
          <w:sz w:val="24"/>
          <w:szCs w:val="24"/>
        </w:rPr>
      </w:pPr>
      <w:r w:rsidRPr="00A955C2">
        <w:rPr>
          <w:rFonts w:ascii="Times New Roman" w:eastAsia="宋体" w:hAnsi="Times New Roman" w:cs="宋体" w:hint="eastAsia"/>
          <w:kern w:val="0"/>
          <w:sz w:val="24"/>
          <w:szCs w:val="24"/>
        </w:rPr>
        <w:t>《安徽省统计年鉴》</w:t>
      </w:r>
    </w:p>
    <w:p w:rsidR="00132DF4" w:rsidRPr="00A955C2" w:rsidRDefault="00132DF4" w:rsidP="00132DF4">
      <w:pPr>
        <w:spacing w:line="360" w:lineRule="auto"/>
        <w:ind w:firstLineChars="200" w:firstLine="482"/>
        <w:rPr>
          <w:rFonts w:ascii="Times New Roman" w:eastAsia="宋体" w:hAnsi="Times New Roman"/>
          <w:b/>
          <w:sz w:val="24"/>
        </w:rPr>
      </w:pPr>
    </w:p>
    <w:p w:rsidR="00132DF4" w:rsidRPr="00A955C2" w:rsidRDefault="00132DF4" w:rsidP="00132DF4">
      <w:pPr>
        <w:pStyle w:val="3"/>
      </w:pPr>
      <w:r w:rsidRPr="00A955C2">
        <w:rPr>
          <w:rFonts w:hint="eastAsia"/>
        </w:rPr>
        <w:t>人均公园绿地面积</w:t>
      </w:r>
    </w:p>
    <w:p w:rsidR="00132DF4" w:rsidRPr="00A955C2" w:rsidRDefault="00132DF4" w:rsidP="00132DF4">
      <w:pPr>
        <w:spacing w:line="360" w:lineRule="auto"/>
        <w:ind w:firstLineChars="200" w:firstLine="482"/>
        <w:rPr>
          <w:rFonts w:ascii="Times New Roman" w:eastAsia="宋体" w:hAnsi="Times New Roman" w:cs="宋体"/>
          <w:kern w:val="0"/>
          <w:sz w:val="24"/>
          <w:szCs w:val="24"/>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Fonts w:ascii="Times New Roman" w:eastAsia="宋体" w:hAnsi="Times New Roman" w:cs="宋体" w:hint="eastAsia"/>
          <w:kern w:val="0"/>
          <w:sz w:val="24"/>
          <w:szCs w:val="24"/>
        </w:rPr>
        <w:t>指城市建成区平均每人拥有的公园绿地面积。公园绿地包括城市综合公园、社区公园、专类公园、带状公园、街旁绿地。</w:t>
      </w:r>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p>
    <w:p w:rsidR="00132DF4" w:rsidRPr="00A955C2" w:rsidRDefault="00132DF4" w:rsidP="00132DF4">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sz w:val="24"/>
            </w:rPr>
            <m:t>人均公园绿地面积</m:t>
          </m:r>
          <m:d>
            <m:dPr>
              <m:begChr m:val="（"/>
              <m:endChr m:val="）"/>
              <m:ctrlPr>
                <w:rPr>
                  <w:rFonts w:ascii="Cambria Math" w:eastAsia="宋体" w:hAnsi="Cambria Math"/>
                  <w:sz w:val="24"/>
                </w:rPr>
              </m:ctrlPr>
            </m:dPr>
            <m:e>
              <m:r>
                <m:rPr>
                  <m:sty m:val="p"/>
                </m:rPr>
                <w:rPr>
                  <w:rFonts w:ascii="Cambria Math" w:eastAsia="宋体" w:hAnsi="Cambria Math"/>
                  <w:sz w:val="24"/>
                </w:rPr>
                <m:t>%</m:t>
              </m:r>
            </m:e>
          </m:d>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cs="宋体"/>
                  <w:kern w:val="0"/>
                  <w:sz w:val="24"/>
                  <w:szCs w:val="24"/>
                </w:rPr>
                <m:t>城区公园绿地</m:t>
              </m:r>
              <m:r>
                <m:rPr>
                  <m:sty m:val="p"/>
                </m:rPr>
                <w:rPr>
                  <w:rFonts w:ascii="Cambria Math" w:eastAsia="宋体" w:hAnsi="Cambria Math" w:cs="宋体" w:hint="eastAsia"/>
                  <w:kern w:val="0"/>
                  <w:sz w:val="24"/>
                  <w:szCs w:val="24"/>
                </w:rPr>
                <m:t>面积</m:t>
              </m:r>
              <m:d>
                <m:dPr>
                  <m:begChr m:val="（"/>
                  <m:endChr m:val="）"/>
                  <m:ctrlPr>
                    <w:rPr>
                      <w:rFonts w:ascii="Cambria Math" w:eastAsia="宋体" w:hAnsi="Cambria Math" w:cs="宋体"/>
                      <w:kern w:val="0"/>
                      <w:sz w:val="24"/>
                      <w:szCs w:val="24"/>
                    </w:rPr>
                  </m:ctrlPr>
                </m:dPr>
                <m:e>
                  <m:sSup>
                    <m:sSupPr>
                      <m:ctrlPr>
                        <w:rPr>
                          <w:rFonts w:ascii="Cambria Math" w:eastAsia="宋体" w:hAnsi="Cambria Math" w:cs="宋体"/>
                          <w:kern w:val="0"/>
                          <w:sz w:val="24"/>
                          <w:szCs w:val="24"/>
                        </w:rPr>
                      </m:ctrlPr>
                    </m:sSupPr>
                    <m:e>
                      <m:r>
                        <m:rPr>
                          <m:sty m:val="p"/>
                        </m:rPr>
                        <w:rPr>
                          <w:rFonts w:ascii="Cambria Math" w:eastAsia="宋体" w:hAnsi="Cambria Math" w:cs="宋体"/>
                          <w:kern w:val="0"/>
                          <w:sz w:val="24"/>
                          <w:szCs w:val="24"/>
                        </w:rPr>
                        <m:t>m</m:t>
                      </m:r>
                    </m:e>
                    <m:sup>
                      <m:r>
                        <m:rPr>
                          <m:sty m:val="p"/>
                        </m:rPr>
                        <w:rPr>
                          <w:rFonts w:ascii="Cambria Math" w:eastAsia="宋体" w:hAnsi="Cambria Math" w:cs="宋体"/>
                          <w:kern w:val="0"/>
                          <w:sz w:val="24"/>
                          <w:szCs w:val="24"/>
                        </w:rPr>
                        <m:t>2</m:t>
                      </m:r>
                    </m:sup>
                  </m:sSup>
                </m:e>
              </m:d>
            </m:num>
            <m:den>
              <m:r>
                <m:rPr>
                  <m:sty m:val="p"/>
                </m:rPr>
                <w:rPr>
                  <w:rFonts w:ascii="Cambria Math" w:eastAsia="宋体" w:hAnsi="Cambria Math"/>
                  <w:sz w:val="24"/>
                </w:rPr>
                <m:t>城区人口</m:t>
              </m:r>
              <m:d>
                <m:dPr>
                  <m:begChr m:val="（"/>
                  <m:endChr m:val="）"/>
                  <m:ctrlPr>
                    <w:rPr>
                      <w:rFonts w:ascii="Cambria Math" w:eastAsia="宋体" w:hAnsi="Cambria Math"/>
                      <w:sz w:val="24"/>
                    </w:rPr>
                  </m:ctrlPr>
                </m:dPr>
                <m:e>
                  <m:r>
                    <m:rPr>
                      <m:sty m:val="p"/>
                    </m:rPr>
                    <w:rPr>
                      <w:rFonts w:ascii="Cambria Math" w:eastAsia="宋体" w:hAnsi="Cambria Math"/>
                      <w:sz w:val="24"/>
                    </w:rPr>
                    <m:t>人</m:t>
                  </m:r>
                </m:e>
              </m:d>
              <m:r>
                <m:rPr>
                  <m:sty m:val="p"/>
                </m:rPr>
                <w:rPr>
                  <w:rFonts w:ascii="Cambria Math" w:eastAsia="宋体" w:hAnsi="Cambria Math"/>
                  <w:sz w:val="24"/>
                </w:rPr>
                <m:t>+</m:t>
              </m:r>
              <m:r>
                <m:rPr>
                  <m:sty m:val="p"/>
                </m:rPr>
                <w:rPr>
                  <w:rFonts w:ascii="Cambria Math" w:eastAsia="宋体" w:hAnsi="Cambria Math"/>
                  <w:sz w:val="24"/>
                </w:rPr>
                <m:t>城区暂住人口（人）</m:t>
              </m:r>
            </m:den>
          </m:f>
          <m:r>
            <w:rPr>
              <w:rFonts w:ascii="Cambria Math" w:eastAsia="宋体" w:hAnsi="Cambria Math"/>
              <w:sz w:val="24"/>
            </w:rPr>
            <m:t>×100%</m:t>
          </m:r>
        </m:oMath>
      </m:oMathPara>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《国家园林城市系列标准》</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《安徽省园林城市标准》</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《安徽省统计年鉴》</w:t>
      </w:r>
    </w:p>
    <w:p w:rsidR="00132DF4" w:rsidRPr="00A955C2" w:rsidRDefault="00132DF4" w:rsidP="00132DF4">
      <w:pPr>
        <w:spacing w:line="360" w:lineRule="auto"/>
        <w:ind w:firstLineChars="200" w:firstLine="480"/>
        <w:rPr>
          <w:rFonts w:ascii="Times New Roman" w:eastAsia="宋体" w:hAnsi="Times New Roman" w:cs="宋体"/>
          <w:kern w:val="0"/>
          <w:sz w:val="24"/>
          <w:szCs w:val="24"/>
        </w:rPr>
      </w:pPr>
    </w:p>
    <w:p w:rsidR="00132DF4" w:rsidRPr="00A955C2" w:rsidRDefault="00132DF4" w:rsidP="00132DF4">
      <w:pPr>
        <w:pStyle w:val="3"/>
      </w:pPr>
      <w:r w:rsidRPr="00A955C2">
        <w:rPr>
          <w:rFonts w:hint="eastAsia"/>
        </w:rPr>
        <w:t>公园绿地服务半径覆盖率</w:t>
      </w:r>
    </w:p>
    <w:p w:rsidR="00132DF4" w:rsidRPr="00A955C2" w:rsidRDefault="00132DF4" w:rsidP="00132DF4">
      <w:pPr>
        <w:spacing w:line="360" w:lineRule="auto"/>
        <w:ind w:firstLineChars="200" w:firstLine="482"/>
        <w:rPr>
          <w:rFonts w:ascii="Times New Roman" w:hAnsi="Times New Roman"/>
        </w:rPr>
      </w:pPr>
      <w:r w:rsidRPr="00A955C2">
        <w:rPr>
          <w:rStyle w:val="fontstyle01"/>
          <w:rFonts w:ascii="Times New Roman" w:hAnsi="Times New Roman" w:hint="default"/>
          <w:b/>
          <w:color w:val="auto"/>
        </w:rPr>
        <w:t>指标解释：</w:t>
      </w:r>
      <w:r w:rsidRPr="00A955C2">
        <w:rPr>
          <w:rFonts w:ascii="Times New Roman" w:eastAsia="宋体" w:hAnsi="Times New Roman" w:hint="eastAsia"/>
          <w:sz w:val="24"/>
        </w:rPr>
        <w:t>指建成区公园绿地按照服务半径覆盖居住用地的百分比。其中，面积在</w:t>
      </w:r>
      <w:r w:rsidRPr="00A955C2">
        <w:rPr>
          <w:rFonts w:ascii="Times New Roman" w:eastAsia="宋体" w:hAnsi="Times New Roman"/>
          <w:sz w:val="24"/>
        </w:rPr>
        <w:t>5000</w:t>
      </w:r>
      <w:r w:rsidR="00C84F66" w:rsidRPr="00A955C2">
        <w:rPr>
          <w:rFonts w:ascii="Times New Roman" w:eastAsia="宋体" w:hAnsi="Times New Roman" w:hint="eastAsia"/>
          <w:sz w:val="24"/>
        </w:rPr>
        <w:t xml:space="preserve"> m</w:t>
      </w:r>
      <w:r w:rsidR="00C84F66" w:rsidRPr="00A955C2">
        <w:rPr>
          <w:rFonts w:ascii="Times New Roman" w:eastAsia="宋体" w:hAnsi="Times New Roman" w:hint="eastAsia"/>
          <w:sz w:val="24"/>
          <w:vertAlign w:val="superscript"/>
        </w:rPr>
        <w:t>2</w:t>
      </w:r>
      <w:r w:rsidRPr="00A955C2">
        <w:rPr>
          <w:rFonts w:ascii="Times New Roman" w:eastAsia="宋体" w:hAnsi="Times New Roman" w:hint="eastAsia"/>
          <w:sz w:val="24"/>
        </w:rPr>
        <w:t>以上的公园绿地服务半径按照</w:t>
      </w:r>
      <w:r w:rsidRPr="00A955C2">
        <w:rPr>
          <w:rFonts w:ascii="Times New Roman" w:eastAsia="宋体" w:hAnsi="Times New Roman"/>
          <w:sz w:val="24"/>
        </w:rPr>
        <w:t>500</w:t>
      </w:r>
      <w:r w:rsidRPr="00A955C2">
        <w:rPr>
          <w:rFonts w:ascii="Times New Roman" w:eastAsia="宋体" w:hAnsi="Times New Roman" w:hint="eastAsia"/>
          <w:sz w:val="24"/>
        </w:rPr>
        <w:t>米计算，</w:t>
      </w:r>
      <w:r w:rsidRPr="00A955C2">
        <w:rPr>
          <w:rFonts w:ascii="Times New Roman" w:eastAsia="宋体" w:hAnsi="Times New Roman" w:hint="eastAsia"/>
          <w:sz w:val="24"/>
        </w:rPr>
        <w:t>2</w:t>
      </w:r>
      <w:r w:rsidRPr="00A955C2">
        <w:rPr>
          <w:rFonts w:ascii="Times New Roman" w:eastAsia="宋体" w:hAnsi="Times New Roman"/>
          <w:sz w:val="24"/>
        </w:rPr>
        <w:t>000</w:t>
      </w:r>
      <w:r w:rsidRPr="00A955C2">
        <w:rPr>
          <w:rFonts w:ascii="Times New Roman" w:eastAsia="宋体" w:hAnsi="Times New Roman" w:hint="eastAsia"/>
          <w:sz w:val="24"/>
        </w:rPr>
        <w:t>（含）</w:t>
      </w:r>
      <w:r w:rsidRPr="00A955C2">
        <w:rPr>
          <w:rFonts w:ascii="Times New Roman" w:eastAsia="宋体" w:hAnsi="Times New Roman" w:hint="eastAsia"/>
          <w:sz w:val="24"/>
        </w:rPr>
        <w:t>-5000</w:t>
      </w:r>
      <w:r w:rsidR="00C84F66" w:rsidRPr="00A955C2">
        <w:rPr>
          <w:rFonts w:ascii="Times New Roman" w:eastAsia="宋体" w:hAnsi="Times New Roman" w:hint="eastAsia"/>
          <w:sz w:val="24"/>
        </w:rPr>
        <w:t xml:space="preserve"> m</w:t>
      </w:r>
      <w:r w:rsidR="00C84F66" w:rsidRPr="00A955C2">
        <w:rPr>
          <w:rFonts w:ascii="Times New Roman" w:eastAsia="宋体" w:hAnsi="Times New Roman" w:hint="eastAsia"/>
          <w:sz w:val="24"/>
          <w:vertAlign w:val="superscript"/>
        </w:rPr>
        <w:t>2</w:t>
      </w:r>
      <w:r w:rsidRPr="00A955C2">
        <w:rPr>
          <w:rFonts w:ascii="Times New Roman" w:eastAsia="宋体" w:hAnsi="Times New Roman" w:hint="eastAsia"/>
          <w:sz w:val="24"/>
        </w:rPr>
        <w:t>的公园绿地按照</w:t>
      </w:r>
      <w:r w:rsidRPr="00A955C2">
        <w:rPr>
          <w:rFonts w:ascii="Times New Roman" w:eastAsia="宋体" w:hAnsi="Times New Roman" w:hint="eastAsia"/>
          <w:sz w:val="24"/>
        </w:rPr>
        <w:t>3</w:t>
      </w:r>
      <w:r w:rsidRPr="00A955C2">
        <w:rPr>
          <w:rFonts w:ascii="Times New Roman" w:eastAsia="宋体" w:hAnsi="Times New Roman"/>
          <w:sz w:val="24"/>
        </w:rPr>
        <w:t>00m</w:t>
      </w:r>
      <w:r w:rsidRPr="00A955C2">
        <w:rPr>
          <w:rFonts w:ascii="Times New Roman" w:eastAsia="宋体" w:hAnsi="Times New Roman" w:hint="eastAsia"/>
          <w:sz w:val="24"/>
        </w:rPr>
        <w:t>服务半径考核；历史文化街区采用</w:t>
      </w:r>
      <w:r w:rsidRPr="00A955C2">
        <w:rPr>
          <w:rFonts w:ascii="Times New Roman" w:eastAsia="宋体" w:hAnsi="Times New Roman" w:hint="eastAsia"/>
          <w:sz w:val="24"/>
        </w:rPr>
        <w:t>1000</w:t>
      </w:r>
      <w:r w:rsidR="00C84F66" w:rsidRPr="00A955C2">
        <w:rPr>
          <w:rFonts w:ascii="Times New Roman" w:eastAsia="宋体" w:hAnsi="Times New Roman" w:hint="eastAsia"/>
          <w:sz w:val="24"/>
        </w:rPr>
        <w:t>m</w:t>
      </w:r>
      <w:r w:rsidR="00C84F66" w:rsidRPr="00A955C2">
        <w:rPr>
          <w:rFonts w:ascii="Times New Roman" w:eastAsia="宋体" w:hAnsi="Times New Roman" w:hint="eastAsia"/>
          <w:sz w:val="24"/>
          <w:vertAlign w:val="superscript"/>
        </w:rPr>
        <w:t>2</w:t>
      </w:r>
      <w:r w:rsidRPr="00A955C2">
        <w:rPr>
          <w:rFonts w:ascii="Times New Roman" w:eastAsia="宋体" w:hAnsi="Times New Roman" w:hint="eastAsia"/>
          <w:sz w:val="24"/>
        </w:rPr>
        <w:t>（含）以上的公园绿地按照</w:t>
      </w:r>
      <w:r w:rsidRPr="00A955C2">
        <w:rPr>
          <w:rFonts w:ascii="Times New Roman" w:eastAsia="宋体" w:hAnsi="Times New Roman" w:hint="eastAsia"/>
          <w:sz w:val="24"/>
        </w:rPr>
        <w:t>300m</w:t>
      </w:r>
      <w:r w:rsidRPr="00A955C2">
        <w:rPr>
          <w:rFonts w:ascii="Times New Roman" w:eastAsia="宋体" w:hAnsi="Times New Roman" w:hint="eastAsia"/>
          <w:sz w:val="24"/>
        </w:rPr>
        <w:t>服务半径考核。</w:t>
      </w:r>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计算公式：</w:t>
      </w:r>
    </w:p>
    <w:p w:rsidR="00132DF4" w:rsidRPr="00A955C2" w:rsidRDefault="00132DF4" w:rsidP="00132DF4">
      <w:pPr>
        <w:spacing w:line="360" w:lineRule="auto"/>
        <w:ind w:firstLineChars="200" w:firstLine="480"/>
        <w:rPr>
          <w:rStyle w:val="fontstyle01"/>
          <w:rFonts w:ascii="Times New Roman" w:hAnsi="Times New Roman" w:hint="default"/>
          <w:b/>
          <w:color w:val="auto"/>
        </w:rPr>
      </w:pPr>
      <m:oMathPara>
        <m:oMath>
          <m:r>
            <m:rPr>
              <m:sty m:val="p"/>
            </m:rPr>
            <w:rPr>
              <w:rFonts w:ascii="Cambria Math" w:eastAsia="宋体" w:hAnsi="Cambria Math"/>
              <w:sz w:val="24"/>
            </w:rPr>
            <m:t>人均公园绿地服务半径覆盖率（</m:t>
          </m:r>
          <m:r>
            <m:rPr>
              <m:sty m:val="p"/>
            </m:rPr>
            <w:rPr>
              <w:rFonts w:ascii="Cambria Math" w:eastAsia="宋体" w:hAnsi="Cambria Math"/>
              <w:sz w:val="24"/>
            </w:rPr>
            <m:t>%</m:t>
          </m:r>
          <m:r>
            <m:rPr>
              <m:sty m:val="p"/>
            </m:rPr>
            <w:rPr>
              <w:rFonts w:ascii="Cambria Math" w:eastAsia="宋体" w:hAnsi="Cambria Math"/>
              <w:sz w:val="24"/>
            </w:rPr>
            <m:t>）</m:t>
          </m:r>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cs="宋体"/>
                  <w:kern w:val="0"/>
                  <w:sz w:val="24"/>
                  <w:szCs w:val="24"/>
                </w:rPr>
                <m:t>公园绿地服务半径覆盖的居住用地面积</m:t>
              </m:r>
              <m:d>
                <m:dPr>
                  <m:begChr m:val="（"/>
                  <m:endChr m:val="）"/>
                  <m:ctrlPr>
                    <w:rPr>
                      <w:rFonts w:ascii="Cambria Math" w:eastAsia="宋体" w:hAnsi="Cambria Math" w:cs="宋体"/>
                      <w:kern w:val="0"/>
                      <w:sz w:val="24"/>
                      <w:szCs w:val="24"/>
                    </w:rPr>
                  </m:ctrlPr>
                </m:dPr>
                <m:e>
                  <m:sSup>
                    <m:sSupPr>
                      <m:ctrlPr>
                        <w:rPr>
                          <w:rFonts w:ascii="Cambria Math" w:eastAsia="宋体" w:hAnsi="Cambria Math" w:cs="宋体"/>
                          <w:kern w:val="0"/>
                          <w:sz w:val="24"/>
                          <w:szCs w:val="24"/>
                        </w:rPr>
                      </m:ctrlPr>
                    </m:sSupPr>
                    <m:e>
                      <m:r>
                        <m:rPr>
                          <m:sty m:val="p"/>
                        </m:rPr>
                        <w:rPr>
                          <w:rFonts w:ascii="Cambria Math" w:eastAsia="宋体" w:hAnsi="Cambria Math" w:cs="宋体"/>
                          <w:kern w:val="0"/>
                          <w:sz w:val="24"/>
                          <w:szCs w:val="24"/>
                        </w:rPr>
                        <m:t>m</m:t>
                      </m:r>
                    </m:e>
                    <m:sup>
                      <m:r>
                        <m:rPr>
                          <m:sty m:val="p"/>
                        </m:rPr>
                        <w:rPr>
                          <w:rFonts w:ascii="Cambria Math" w:eastAsia="宋体" w:hAnsi="Cambria Math" w:cs="宋体"/>
                          <w:kern w:val="0"/>
                          <w:sz w:val="24"/>
                          <w:szCs w:val="24"/>
                        </w:rPr>
                        <m:t>2</m:t>
                      </m:r>
                    </m:sup>
                  </m:sSup>
                </m:e>
              </m:d>
            </m:num>
            <m:den>
              <m:r>
                <m:rPr>
                  <m:sty m:val="p"/>
                </m:rPr>
                <w:rPr>
                  <w:rFonts w:ascii="Cambria Math" w:eastAsia="宋体" w:hAnsi="Cambria Math"/>
                  <w:sz w:val="24"/>
                </w:rPr>
                <m:t>居住用地总面积（</m:t>
              </m:r>
              <m:sSup>
                <m:sSupPr>
                  <m:ctrlPr>
                    <w:rPr>
                      <w:rFonts w:ascii="Cambria Math" w:eastAsia="宋体" w:hAnsi="Cambria Math" w:cs="宋体"/>
                      <w:kern w:val="0"/>
                      <w:sz w:val="24"/>
                      <w:szCs w:val="24"/>
                    </w:rPr>
                  </m:ctrlPr>
                </m:sSupPr>
                <m:e>
                  <m:r>
                    <m:rPr>
                      <m:sty m:val="p"/>
                    </m:rPr>
                    <w:rPr>
                      <w:rFonts w:ascii="Cambria Math" w:eastAsia="宋体" w:hAnsi="Cambria Math" w:cs="宋体"/>
                      <w:kern w:val="0"/>
                      <w:sz w:val="24"/>
                      <w:szCs w:val="24"/>
                    </w:rPr>
                    <m:t>m</m:t>
                  </m:r>
                </m:e>
                <m:sup>
                  <m:r>
                    <m:rPr>
                      <m:sty m:val="p"/>
                    </m:rPr>
                    <w:rPr>
                      <w:rFonts w:ascii="Cambria Math" w:eastAsia="宋体" w:hAnsi="Cambria Math" w:cs="宋体"/>
                      <w:kern w:val="0"/>
                      <w:sz w:val="24"/>
                      <w:szCs w:val="24"/>
                    </w:rPr>
                    <m:t>2</m:t>
                  </m:r>
                </m:sup>
              </m:sSup>
              <m:r>
                <m:rPr>
                  <m:sty m:val="p"/>
                </m:rPr>
                <w:rPr>
                  <w:rFonts w:ascii="Cambria Math" w:eastAsia="宋体" w:hAnsi="Cambria Math"/>
                  <w:sz w:val="24"/>
                </w:rPr>
                <m:t>）</m:t>
              </m:r>
            </m:den>
          </m:f>
          <m:r>
            <w:rPr>
              <w:rFonts w:ascii="Cambria Math" w:eastAsia="宋体" w:hAnsi="Cambria Math"/>
              <w:sz w:val="24"/>
            </w:rPr>
            <m:t>×100%</m:t>
          </m:r>
        </m:oMath>
      </m:oMathPara>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《国家生态园林城市分级考核标准》</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《国家园林城市系列标准》</w:t>
      </w:r>
    </w:p>
    <w:p w:rsidR="00132DF4" w:rsidRPr="00A955C2" w:rsidRDefault="00132DF4" w:rsidP="00132DF4">
      <w:pPr>
        <w:spacing w:line="360" w:lineRule="auto"/>
        <w:ind w:firstLineChars="200" w:firstLine="480"/>
      </w:pPr>
      <w:r w:rsidRPr="00A955C2">
        <w:rPr>
          <w:rFonts w:ascii="Times New Roman" w:eastAsia="宋体" w:hAnsi="Times New Roman" w:hint="eastAsia"/>
          <w:sz w:val="24"/>
        </w:rPr>
        <w:t>《安徽省园林城市标准》</w:t>
      </w:r>
    </w:p>
    <w:p w:rsidR="00132DF4" w:rsidRPr="00A955C2" w:rsidRDefault="00132DF4" w:rsidP="00132DF4">
      <w:pPr>
        <w:spacing w:line="360" w:lineRule="auto"/>
        <w:ind w:firstLineChars="200" w:firstLine="480"/>
        <w:rPr>
          <w:rFonts w:ascii="Times New Roman" w:eastAsia="宋体" w:hAnsi="Times New Roman" w:cs="宋体"/>
          <w:kern w:val="0"/>
          <w:sz w:val="24"/>
          <w:szCs w:val="24"/>
        </w:rPr>
      </w:pPr>
    </w:p>
    <w:p w:rsidR="00132DF4" w:rsidRPr="00A955C2" w:rsidRDefault="00132DF4" w:rsidP="00132DF4">
      <w:pPr>
        <w:pStyle w:val="3"/>
      </w:pPr>
      <w:r w:rsidRPr="00A955C2">
        <w:rPr>
          <w:rFonts w:hint="eastAsia"/>
        </w:rPr>
        <w:t>城市垃圾处理</w:t>
      </w:r>
    </w:p>
    <w:p w:rsidR="00132DF4" w:rsidRPr="00A955C2" w:rsidRDefault="00132DF4" w:rsidP="00132DF4">
      <w:pPr>
        <w:spacing w:line="360" w:lineRule="auto"/>
        <w:ind w:firstLineChars="200" w:firstLine="482"/>
        <w:rPr>
          <w:rStyle w:val="fontstyle01"/>
          <w:rFonts w:ascii="Times New Roman" w:hAnsi="Times New Roman" w:hint="default"/>
          <w:color w:val="auto"/>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：生活垃圾无害化处理率是指</w:t>
      </w:r>
      <w:r w:rsidRPr="00A955C2">
        <w:rPr>
          <w:rStyle w:val="fontstyle01"/>
          <w:rFonts w:ascii="Times New Roman" w:hAnsi="Times New Roman" w:hint="default"/>
          <w:color w:val="auto"/>
        </w:rPr>
        <w:t>满足无害化处理的生活垃圾数量占生活垃圾产生总量的百分比。</w:t>
      </w:r>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计算公式：</w:t>
      </w:r>
    </w:p>
    <w:p w:rsidR="00132DF4" w:rsidRPr="00A955C2" w:rsidRDefault="00132DF4" w:rsidP="00132DF4">
      <w:pPr>
        <w:spacing w:line="360" w:lineRule="auto"/>
        <w:ind w:firstLineChars="200" w:firstLine="480"/>
        <w:rPr>
          <w:rStyle w:val="fontstyle01"/>
          <w:rFonts w:ascii="Times New Roman" w:hAnsi="Times New Roman" w:hint="default"/>
          <w:color w:val="auto"/>
        </w:rPr>
      </w:pPr>
      <m:oMathPara>
        <m:oMath>
          <m:r>
            <m:rPr>
              <m:sty m:val="p"/>
            </m:rPr>
            <w:rPr>
              <w:rStyle w:val="fontstyle01"/>
              <w:rFonts w:ascii="Cambria Math" w:hAnsi="Cambria Math" w:hint="default"/>
              <w:color w:val="auto"/>
            </w:rPr>
            <m:t>生活垃圾无害化处理率（</m:t>
          </m:r>
          <m:r>
            <m:rPr>
              <m:sty m:val="p"/>
            </m:rPr>
            <w:rPr>
              <w:rStyle w:val="fontstyle01"/>
              <w:rFonts w:ascii="Cambria Math" w:hAnsi="Cambria Math" w:hint="default"/>
              <w:color w:val="auto"/>
            </w:rPr>
            <m:t>%</m:t>
          </m:r>
          <m:r>
            <m:rPr>
              <m:sty m:val="p"/>
            </m:rPr>
            <w:rPr>
              <w:rStyle w:val="fontstyle01"/>
              <w:rFonts w:ascii="Cambria Math" w:hAnsi="Cambria Math" w:hint="default"/>
              <w:color w:val="auto"/>
            </w:rPr>
            <m:t>）</m:t>
          </m:r>
          <m:r>
            <m:rPr>
              <m:sty m:val="p"/>
            </m:rPr>
            <w:rPr>
              <w:rStyle w:val="fontstyle01"/>
              <w:rFonts w:ascii="Cambria Math" w:hAnsi="Cambria Math" w:hint="default"/>
              <w:color w:val="auto"/>
            </w:rPr>
            <m:t>=</m:t>
          </m:r>
          <m:f>
            <m:fPr>
              <m:ctrlPr>
                <w:rPr>
                  <w:rStyle w:val="fontstyle01"/>
                  <w:rFonts w:ascii="Cambria Math" w:hAnsi="Cambria Math" w:hint="default"/>
                  <w:color w:val="auto"/>
                </w:rPr>
              </m:ctrlPr>
            </m:fPr>
            <m:num>
              <m:r>
                <m:rPr>
                  <m:sty m:val="p"/>
                </m:rPr>
                <w:rPr>
                  <w:rStyle w:val="fontstyle01"/>
                  <w:rFonts w:ascii="Cambria Math" w:hAnsi="Cambria Math" w:hint="default"/>
                  <w:color w:val="auto"/>
                </w:rPr>
                <m:t>生活垃圾无害化处理量（</m:t>
              </m:r>
              <m:r>
                <m:rPr>
                  <m:sty m:val="p"/>
                </m:rPr>
                <w:rPr>
                  <w:rStyle w:val="fontstyle01"/>
                  <w:rFonts w:ascii="Cambria Math" w:hAnsi="Cambria Math" w:hint="default"/>
                  <w:color w:val="auto"/>
                </w:rPr>
                <m:t>t</m:t>
              </m:r>
              <m:r>
                <m:rPr>
                  <m:sty m:val="p"/>
                </m:rPr>
                <w:rPr>
                  <w:rStyle w:val="fontstyle01"/>
                  <w:rFonts w:ascii="Cambria Math" w:hAnsi="Cambria Math" w:hint="default"/>
                  <w:color w:val="auto"/>
                </w:rPr>
                <m:t>）</m:t>
              </m:r>
            </m:num>
            <m:den>
              <m:r>
                <m:rPr>
                  <m:sty m:val="p"/>
                </m:rPr>
                <w:rPr>
                  <w:rStyle w:val="fontstyle01"/>
                  <w:rFonts w:ascii="Cambria Math" w:hAnsi="Cambria Math" w:hint="default"/>
                  <w:color w:val="auto"/>
                </w:rPr>
                <m:t>生活垃圾清运量（</m:t>
              </m:r>
              <m:r>
                <m:rPr>
                  <m:sty m:val="p"/>
                </m:rPr>
                <w:rPr>
                  <w:rStyle w:val="fontstyle01"/>
                  <w:rFonts w:ascii="Cambria Math" w:hAnsi="Cambria Math" w:hint="default"/>
                  <w:color w:val="auto"/>
                </w:rPr>
                <m:t>t</m:t>
              </m:r>
              <m:r>
                <m:rPr>
                  <m:sty m:val="p"/>
                </m:rPr>
                <w:rPr>
                  <w:rStyle w:val="fontstyle01"/>
                  <w:rFonts w:ascii="Cambria Math" w:hAnsi="Cambria Math" w:hint="default"/>
                  <w:color w:val="auto"/>
                </w:rPr>
                <m:t>）</m:t>
              </m:r>
            </m:den>
          </m:f>
          <m:r>
            <w:rPr>
              <w:rStyle w:val="fontstyle01"/>
              <w:rFonts w:ascii="Cambria Math" w:hAnsi="Cambria Math" w:hint="default"/>
              <w:color w:val="auto"/>
            </w:rPr>
            <m:t>×100%</m:t>
          </m:r>
        </m:oMath>
      </m:oMathPara>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《关于印发城乡建设绿色发展六项重点行动实施方案的通知》</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《安徽省住房和城乡建设事业发展“十三五”规划纲要》</w:t>
      </w:r>
    </w:p>
    <w:p w:rsidR="00132DF4" w:rsidRPr="00A955C2" w:rsidRDefault="00132DF4" w:rsidP="00132DF4">
      <w:pPr>
        <w:spacing w:line="360" w:lineRule="auto"/>
        <w:ind w:firstLineChars="200" w:firstLine="480"/>
      </w:pPr>
      <w:r w:rsidRPr="00A955C2">
        <w:rPr>
          <w:rFonts w:ascii="Times New Roman" w:eastAsia="宋体" w:hAnsi="Times New Roman" w:hint="eastAsia"/>
          <w:sz w:val="24"/>
        </w:rPr>
        <w:t>《安徽省统计年鉴》</w:t>
      </w:r>
    </w:p>
    <w:p w:rsidR="00132DF4" w:rsidRPr="00A955C2" w:rsidRDefault="00132DF4" w:rsidP="00132DF4">
      <w:pPr>
        <w:spacing w:line="360" w:lineRule="auto"/>
        <w:ind w:firstLineChars="200" w:firstLine="480"/>
        <w:rPr>
          <w:rStyle w:val="fontstyle01"/>
          <w:rFonts w:ascii="Times New Roman" w:hAnsi="Times New Roman" w:hint="default"/>
          <w:color w:val="auto"/>
        </w:rPr>
      </w:pPr>
    </w:p>
    <w:p w:rsidR="00132DF4" w:rsidRPr="00A955C2" w:rsidRDefault="00132DF4" w:rsidP="00132DF4">
      <w:pPr>
        <w:pStyle w:val="3"/>
      </w:pPr>
      <w:r w:rsidRPr="00A955C2">
        <w:rPr>
          <w:rFonts w:hint="eastAsia"/>
        </w:rPr>
        <w:t>城市污水处理</w:t>
      </w:r>
    </w:p>
    <w:p w:rsidR="00132DF4" w:rsidRPr="00A955C2" w:rsidRDefault="00132DF4" w:rsidP="00132DF4">
      <w:pPr>
        <w:autoSpaceDE w:val="0"/>
        <w:autoSpaceDN w:val="0"/>
        <w:adjustRightInd w:val="0"/>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指标解释：</w:t>
      </w:r>
      <w:r w:rsidRPr="00A955C2">
        <w:rPr>
          <w:rFonts w:ascii="Times New Roman" w:eastAsia="宋体" w:hAnsi="Times New Roman" w:cs="宋体" w:hint="eastAsia"/>
          <w:kern w:val="0"/>
          <w:sz w:val="24"/>
          <w:szCs w:val="24"/>
        </w:rPr>
        <w:t>城市污水处理率是指城市经过城市污水处理厂及其他污水处理设施二级或二级以上处理且达到排放标准的污水量占城市污水排放总量的百分比；污泥无害化处理处置包括焚烧、制作建材、土地利用、卫生填埋等稳定化、无害化的方式。</w:t>
      </w:r>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计算公式：</w:t>
      </w:r>
    </w:p>
    <w:p w:rsidR="00132DF4" w:rsidRPr="00A955C2" w:rsidRDefault="00132DF4" w:rsidP="00132DF4">
      <w:pPr>
        <w:spacing w:line="360" w:lineRule="auto"/>
        <w:ind w:firstLineChars="200" w:firstLine="480"/>
        <w:rPr>
          <w:rStyle w:val="fontstyle01"/>
          <w:rFonts w:ascii="Times New Roman" w:hAnsi="Times New Roman" w:hint="default"/>
          <w:color w:val="auto"/>
        </w:rPr>
      </w:pPr>
      <m:oMathPara>
        <m:oMath>
          <m:r>
            <m:rPr>
              <m:sty m:val="p"/>
            </m:rPr>
            <w:rPr>
              <w:rStyle w:val="fontstyle01"/>
              <w:rFonts w:ascii="Cambria Math" w:hAnsi="Cambria Math" w:hint="default"/>
              <w:color w:val="auto"/>
            </w:rPr>
            <m:t>城市污水处理率（</m:t>
          </m:r>
          <m:r>
            <m:rPr>
              <m:sty m:val="p"/>
            </m:rPr>
            <w:rPr>
              <w:rStyle w:val="fontstyle01"/>
              <w:rFonts w:ascii="Cambria Math" w:hAnsi="Cambria Math" w:hint="default"/>
              <w:color w:val="auto"/>
            </w:rPr>
            <m:t>%</m:t>
          </m:r>
          <m:r>
            <m:rPr>
              <m:sty m:val="p"/>
            </m:rPr>
            <w:rPr>
              <w:rStyle w:val="fontstyle01"/>
              <w:rFonts w:ascii="Cambria Math" w:hAnsi="Cambria Math" w:hint="default"/>
              <w:color w:val="auto"/>
            </w:rPr>
            <m:t>）</m:t>
          </m:r>
          <m:r>
            <m:rPr>
              <m:sty m:val="p"/>
            </m:rPr>
            <w:rPr>
              <w:rStyle w:val="fontstyle01"/>
              <w:rFonts w:ascii="Cambria Math" w:hAnsi="Cambria Math" w:hint="default"/>
              <w:color w:val="auto"/>
            </w:rPr>
            <m:t>=</m:t>
          </m:r>
          <m:f>
            <m:fPr>
              <m:ctrlPr>
                <w:rPr>
                  <w:rStyle w:val="fontstyle01"/>
                  <w:rFonts w:ascii="Cambria Math" w:hAnsi="Cambria Math" w:hint="default"/>
                  <w:color w:val="auto"/>
                </w:rPr>
              </m:ctrlPr>
            </m:fPr>
            <m:num>
              <m:r>
                <m:rPr>
                  <m:sty m:val="p"/>
                </m:rPr>
                <w:rPr>
                  <w:rStyle w:val="fontstyle01"/>
                  <w:rFonts w:ascii="Cambria Math" w:hAnsi="Cambria Math" w:hint="default"/>
                  <w:color w:val="auto"/>
                </w:rPr>
                <m:t>（城市污水处理厂处理污水量</m:t>
              </m:r>
              <m:r>
                <m:rPr>
                  <m:sty m:val="p"/>
                </m:rPr>
                <w:rPr>
                  <w:rStyle w:val="fontstyle01"/>
                  <w:rFonts w:ascii="Cambria Math" w:hAnsi="Cambria Math" w:hint="default"/>
                  <w:color w:val="auto"/>
                </w:rPr>
                <m:t>+</m:t>
              </m:r>
              <m:r>
                <m:rPr>
                  <m:sty m:val="p"/>
                </m:rPr>
                <w:rPr>
                  <w:rStyle w:val="fontstyle01"/>
                  <w:rFonts w:ascii="Cambria Math" w:hAnsi="Cambria Math" w:hint="default"/>
                  <w:color w:val="auto"/>
                </w:rPr>
                <m:t>其他污水处理设施处理污水量）（万吨）</m:t>
              </m:r>
            </m:num>
            <m:den>
              <m:r>
                <m:rPr>
                  <m:sty m:val="p"/>
                </m:rPr>
                <w:rPr>
                  <w:rStyle w:val="fontstyle01"/>
                  <w:rFonts w:ascii="Cambria Math" w:hAnsi="Cambria Math" w:hint="default"/>
                  <w:color w:val="auto"/>
                </w:rPr>
                <m:t>城市污水排放总量（万吨）</m:t>
              </m:r>
            </m:den>
          </m:f>
          <m:r>
            <w:rPr>
              <w:rStyle w:val="fontstyle01"/>
              <w:rFonts w:ascii="Cambria Math" w:hAnsi="Cambria Math" w:hint="default"/>
              <w:color w:val="auto"/>
            </w:rPr>
            <m:t>×100%</m:t>
          </m:r>
        </m:oMath>
      </m:oMathPara>
    </w:p>
    <w:p w:rsidR="00132DF4" w:rsidRPr="00A955C2" w:rsidRDefault="00132DF4" w:rsidP="00132DF4">
      <w:pPr>
        <w:spacing w:line="360" w:lineRule="auto"/>
        <w:ind w:firstLineChars="200" w:firstLine="480"/>
        <w:rPr>
          <w:rStyle w:val="fontstyle01"/>
          <w:rFonts w:ascii="Times New Roman" w:hAnsi="Times New Roman" w:hint="default"/>
          <w:color w:val="auto"/>
        </w:rPr>
      </w:pPr>
      <m:oMathPara>
        <m:oMath>
          <m:r>
            <m:rPr>
              <m:sty m:val="p"/>
            </m:rPr>
            <w:rPr>
              <w:rStyle w:val="fontstyle01"/>
              <w:rFonts w:ascii="Cambria Math" w:hAnsi="Cambria Math" w:hint="default"/>
              <w:color w:val="auto"/>
            </w:rPr>
            <m:t>污泥无害化处理率（</m:t>
          </m:r>
          <m:r>
            <m:rPr>
              <m:sty m:val="p"/>
            </m:rPr>
            <w:rPr>
              <w:rStyle w:val="fontstyle01"/>
              <w:rFonts w:ascii="Cambria Math" w:hAnsi="Cambria Math" w:hint="default"/>
              <w:color w:val="auto"/>
            </w:rPr>
            <m:t>%</m:t>
          </m:r>
          <m:r>
            <m:rPr>
              <m:sty m:val="p"/>
            </m:rPr>
            <w:rPr>
              <w:rStyle w:val="fontstyle01"/>
              <w:rFonts w:ascii="Cambria Math" w:hAnsi="Cambria Math" w:hint="default"/>
              <w:color w:val="auto"/>
            </w:rPr>
            <m:t>）</m:t>
          </m:r>
          <m:r>
            <m:rPr>
              <m:sty m:val="p"/>
            </m:rPr>
            <w:rPr>
              <w:rStyle w:val="fontstyle01"/>
              <w:rFonts w:ascii="Cambria Math" w:hAnsi="Cambria Math" w:hint="default"/>
              <w:color w:val="auto"/>
            </w:rPr>
            <m:t>=</m:t>
          </m:r>
          <m:f>
            <m:fPr>
              <m:ctrlPr>
                <w:rPr>
                  <w:rStyle w:val="fontstyle01"/>
                  <w:rFonts w:ascii="Cambria Math" w:hAnsi="Cambria Math" w:hint="default"/>
                  <w:color w:val="auto"/>
                </w:rPr>
              </m:ctrlPr>
            </m:fPr>
            <m:num>
              <m:r>
                <m:rPr>
                  <m:sty m:val="p"/>
                </m:rPr>
                <w:rPr>
                  <w:rStyle w:val="fontstyle01"/>
                  <w:rFonts w:ascii="Cambria Math" w:hAnsi="Cambria Math" w:hint="default"/>
                  <w:color w:val="auto"/>
                </w:rPr>
                <m:t>城市污水处理厂污泥无害化处理处置量（万吨）</m:t>
              </m:r>
            </m:num>
            <m:den>
              <m:r>
                <m:rPr>
                  <m:sty m:val="p"/>
                </m:rPr>
                <w:rPr>
                  <w:rStyle w:val="fontstyle01"/>
                  <w:rFonts w:ascii="Cambria Math" w:hAnsi="Cambria Math" w:hint="default"/>
                  <w:color w:val="auto"/>
                </w:rPr>
                <m:t>城市污水处理厂污泥产生量（万吨）</m:t>
              </m:r>
            </m:den>
          </m:f>
          <m:r>
            <w:rPr>
              <w:rStyle w:val="fontstyle01"/>
              <w:rFonts w:ascii="Cambria Math" w:hAnsi="Cambria Math" w:hint="default"/>
              <w:color w:val="auto"/>
            </w:rPr>
            <m:t>×100%</m:t>
          </m:r>
        </m:oMath>
      </m:oMathPara>
    </w:p>
    <w:p w:rsidR="00132DF4" w:rsidRPr="00A955C2" w:rsidRDefault="00132DF4" w:rsidP="00132DF4">
      <w:pPr>
        <w:spacing w:line="360" w:lineRule="auto"/>
        <w:ind w:firstLineChars="200" w:firstLine="482"/>
        <w:rPr>
          <w:rStyle w:val="fontstyle01"/>
          <w:rFonts w:ascii="Times New Roman" w:hAnsi="Times New Roman" w:hint="default"/>
          <w:b/>
          <w:color w:val="auto"/>
        </w:rPr>
      </w:pPr>
      <w:r w:rsidRPr="00A955C2">
        <w:rPr>
          <w:rStyle w:val="fontstyle01"/>
          <w:rFonts w:ascii="Times New Roman" w:hAnsi="Times New Roman" w:hint="default"/>
          <w:b/>
          <w:color w:val="auto"/>
        </w:rPr>
        <w:t>指标依据：</w:t>
      </w:r>
    </w:p>
    <w:p w:rsidR="00132DF4" w:rsidRPr="00A955C2" w:rsidRDefault="00132DF4" w:rsidP="00132DF4">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w:t>
      </w:r>
      <w:r w:rsidR="00024AE2" w:rsidRPr="00A955C2">
        <w:rPr>
          <w:rStyle w:val="fontstyle01"/>
          <w:rFonts w:ascii="Times New Roman" w:hAnsi="Times New Roman" w:hint="default"/>
          <w:color w:val="auto"/>
        </w:rPr>
        <w:t>“</w:t>
      </w:r>
      <w:r w:rsidR="00024AE2" w:rsidRPr="00A955C2">
        <w:rPr>
          <w:rStyle w:val="fontstyle01"/>
          <w:rFonts w:ascii="Times New Roman" w:hAnsi="Times New Roman" w:hint="default"/>
          <w:color w:val="auto"/>
        </w:rPr>
        <w:t>十三五</w:t>
      </w:r>
      <w:r w:rsidR="00024AE2" w:rsidRPr="00A955C2">
        <w:rPr>
          <w:rStyle w:val="fontstyle01"/>
          <w:rFonts w:ascii="Times New Roman" w:hAnsi="Times New Roman" w:hint="default"/>
          <w:color w:val="auto"/>
        </w:rPr>
        <w:t>”</w:t>
      </w:r>
      <w:r w:rsidRPr="00A955C2">
        <w:rPr>
          <w:rStyle w:val="fontstyle01"/>
          <w:rFonts w:ascii="Times New Roman" w:hAnsi="Times New Roman" w:hint="default"/>
          <w:color w:val="auto"/>
        </w:rPr>
        <w:t>全国城镇污水处理及再生利用设施建设规划》</w:t>
      </w:r>
    </w:p>
    <w:p w:rsidR="00132DF4" w:rsidRPr="00A955C2" w:rsidRDefault="00132DF4" w:rsidP="00132DF4">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《中国人居环境奖评价指标体系》</w:t>
      </w:r>
    </w:p>
    <w:p w:rsidR="00132DF4" w:rsidRPr="00A955C2" w:rsidRDefault="00132DF4" w:rsidP="00132DF4">
      <w:pPr>
        <w:spacing w:line="360" w:lineRule="auto"/>
        <w:ind w:firstLineChars="200" w:firstLine="480"/>
        <w:rPr>
          <w:rStyle w:val="fontstyle01"/>
          <w:rFonts w:ascii="Times New Roman" w:hAnsi="Times New Roman" w:hint="default"/>
          <w:color w:val="auto"/>
        </w:rPr>
      </w:pPr>
      <w:r w:rsidRPr="00A955C2">
        <w:rPr>
          <w:rStyle w:val="fontstyle01"/>
          <w:rFonts w:ascii="Times New Roman" w:hAnsi="Times New Roman" w:hint="default"/>
          <w:color w:val="auto"/>
        </w:rPr>
        <w:t>《安徽省住房和城乡建设事业发展</w:t>
      </w:r>
      <w:r w:rsidRPr="00A955C2">
        <w:rPr>
          <w:rStyle w:val="fontstyle01"/>
          <w:rFonts w:ascii="Times New Roman" w:hAnsi="Times New Roman" w:hint="default"/>
          <w:color w:val="auto"/>
        </w:rPr>
        <w:t>“</w:t>
      </w:r>
      <w:r w:rsidRPr="00A955C2">
        <w:rPr>
          <w:rStyle w:val="fontstyle01"/>
          <w:rFonts w:ascii="Times New Roman" w:hAnsi="Times New Roman" w:hint="default"/>
          <w:color w:val="auto"/>
        </w:rPr>
        <w:t>十三五</w:t>
      </w:r>
      <w:r w:rsidRPr="00A955C2">
        <w:rPr>
          <w:rStyle w:val="fontstyle01"/>
          <w:rFonts w:ascii="Times New Roman" w:hAnsi="Times New Roman" w:hint="default"/>
          <w:color w:val="auto"/>
        </w:rPr>
        <w:t>”</w:t>
      </w:r>
      <w:r w:rsidRPr="00A955C2">
        <w:rPr>
          <w:rStyle w:val="fontstyle01"/>
          <w:rFonts w:ascii="Times New Roman" w:hAnsi="Times New Roman" w:hint="default"/>
          <w:color w:val="auto"/>
        </w:rPr>
        <w:t>规划纲要》</w:t>
      </w:r>
    </w:p>
    <w:p w:rsidR="00132DF4" w:rsidRPr="00A955C2" w:rsidRDefault="00132DF4" w:rsidP="00132DF4">
      <w:pPr>
        <w:spacing w:line="360" w:lineRule="auto"/>
        <w:ind w:firstLineChars="200" w:firstLine="480"/>
        <w:rPr>
          <w:rStyle w:val="fontstyle01"/>
          <w:rFonts w:ascii="Times New Roman" w:hAnsi="Times New Roman" w:hint="default"/>
          <w:color w:val="auto"/>
        </w:rPr>
      </w:pPr>
    </w:p>
    <w:p w:rsidR="00132DF4" w:rsidRPr="00A955C2" w:rsidRDefault="00132DF4" w:rsidP="00132DF4">
      <w:pPr>
        <w:pStyle w:val="2"/>
      </w:pPr>
      <w:bookmarkStart w:id="23" w:name="_Toc483642881"/>
      <w:bookmarkStart w:id="24" w:name="_Toc486925026"/>
      <w:r w:rsidRPr="00A955C2">
        <w:rPr>
          <w:rFonts w:hint="eastAsia"/>
        </w:rPr>
        <w:t>（四</w:t>
      </w:r>
      <w:r w:rsidRPr="00A955C2">
        <w:t>）</w:t>
      </w:r>
      <w:r w:rsidRPr="00A955C2">
        <w:rPr>
          <w:rFonts w:hint="eastAsia"/>
        </w:rPr>
        <w:t>绿色建筑推广</w:t>
      </w:r>
      <w:bookmarkEnd w:id="23"/>
      <w:bookmarkEnd w:id="24"/>
    </w:p>
    <w:p w:rsidR="00132DF4" w:rsidRPr="00A955C2" w:rsidRDefault="00132DF4" w:rsidP="00132DF4">
      <w:pPr>
        <w:pStyle w:val="3"/>
      </w:pPr>
      <w:r w:rsidRPr="00A955C2">
        <w:rPr>
          <w:rFonts w:hint="eastAsia"/>
        </w:rPr>
        <w:t>新建</w:t>
      </w:r>
      <w:r w:rsidRPr="00A955C2">
        <w:t>建筑执行节能设计标准</w:t>
      </w:r>
    </w:p>
    <w:p w:rsidR="00132DF4" w:rsidRPr="00A955C2" w:rsidRDefault="00132DF4" w:rsidP="00132DF4">
      <w:pPr>
        <w:spacing w:line="360" w:lineRule="auto"/>
        <w:ind w:firstLineChars="200" w:firstLine="482"/>
        <w:rPr>
          <w:rFonts w:ascii="Times New Roman" w:eastAsia="宋体" w:hAnsi="Times New Roman" w:cs="宋体"/>
          <w:kern w:val="0"/>
          <w:sz w:val="24"/>
          <w:szCs w:val="24"/>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Fonts w:ascii="Times New Roman" w:eastAsia="宋体" w:hAnsi="Times New Roman" w:cs="宋体" w:hint="eastAsia"/>
          <w:kern w:val="0"/>
          <w:sz w:val="24"/>
          <w:szCs w:val="24"/>
        </w:rPr>
        <w:t>节能标准执行率是指新建建筑执行建筑节能设计标准的建筑面积比例。</w:t>
      </w:r>
    </w:p>
    <w:p w:rsidR="00132DF4" w:rsidRPr="00A955C2" w:rsidRDefault="00132DF4" w:rsidP="00132DF4">
      <w:pPr>
        <w:spacing w:line="360" w:lineRule="auto"/>
        <w:ind w:firstLineChars="200" w:firstLine="482"/>
        <w:rPr>
          <w:rFonts w:ascii="Times New Roman" w:eastAsia="宋体" w:hAnsi="Times New Roman" w:cs="宋体"/>
          <w:b/>
          <w:kern w:val="0"/>
          <w:sz w:val="24"/>
          <w:szCs w:val="24"/>
        </w:rPr>
      </w:pPr>
      <w:r w:rsidRPr="00A955C2">
        <w:rPr>
          <w:rFonts w:ascii="Times New Roman" w:eastAsia="宋体" w:hAnsi="Times New Roman" w:cs="宋体" w:hint="eastAsia"/>
          <w:b/>
          <w:kern w:val="0"/>
          <w:sz w:val="24"/>
          <w:szCs w:val="24"/>
        </w:rPr>
        <w:t>计算公式：</w:t>
      </w:r>
    </w:p>
    <w:p w:rsidR="00132DF4" w:rsidRPr="00A955C2" w:rsidRDefault="00132DF4" w:rsidP="00132DF4">
      <w:pPr>
        <w:ind w:firstLine="420"/>
        <w:rPr>
          <w:rFonts w:ascii="Times New Roman" w:hAnsi="Times New Roman"/>
          <w:sz w:val="24"/>
          <w:szCs w:val="24"/>
        </w:rPr>
      </w:pPr>
      <m:oMathPara>
        <m:oMath>
          <m:r>
            <m:rPr>
              <m:sty m:val="p"/>
            </m:rPr>
            <w:rPr>
              <w:rFonts w:ascii="Cambria Math" w:hAnsi="Cambria Math"/>
              <w:sz w:val="24"/>
              <w:szCs w:val="24"/>
            </w:rPr>
            <m:t>节能建筑比例</m:t>
          </m:r>
          <m:r>
            <m:rPr>
              <m:sty m:val="p"/>
            </m:rPr>
            <w:rPr>
              <w:rFonts w:ascii="Cambria Math" w:hAnsi="Cambria Math" w:hint="eastAsia"/>
              <w:sz w:val="24"/>
              <w:szCs w:val="24"/>
            </w:rPr>
            <m:t>（</m:t>
          </m:r>
          <m:r>
            <m:rPr>
              <m:sty m:val="p"/>
            </m:rPr>
            <w:rPr>
              <w:rFonts w:ascii="Cambria Math" w:hAnsi="Cambria Math" w:hint="eastAsia"/>
              <w:sz w:val="24"/>
              <w:szCs w:val="24"/>
            </w:rPr>
            <m:t>%</m:t>
          </m:r>
          <m:r>
            <m:rPr>
              <m:sty m:val="p"/>
            </m:rPr>
            <w:rPr>
              <w:rFonts w:ascii="Cambria Math" w:hAnsi="Cambria Math" w:hint="eastAsia"/>
              <w:sz w:val="24"/>
              <w:szCs w:val="24"/>
            </w:rPr>
            <m:t>）</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新建建筑中执行节能设计标准建筑面积</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r>
                <m:rPr>
                  <m:sty m:val="p"/>
                </m:rPr>
                <w:rPr>
                  <w:rFonts w:ascii="Cambria Math" w:hAnsi="Cambria Math"/>
                  <w:sz w:val="24"/>
                  <w:szCs w:val="24"/>
                </w:rPr>
                <m:t>)</m:t>
              </m:r>
            </m:num>
            <m:den>
              <m:r>
                <m:rPr>
                  <m:sty m:val="p"/>
                </m:rPr>
                <w:rPr>
                  <w:rFonts w:ascii="Cambria Math" w:hAnsi="Cambria Math"/>
                  <w:sz w:val="24"/>
                  <w:szCs w:val="24"/>
                </w:rPr>
                <m:t>新建建筑总面积（</m:t>
              </m:r>
              <m:sSup>
                <m:sSupPr>
                  <m:ctrlPr>
                    <w:rPr>
                      <w:rFonts w:ascii="Cambria Math" w:hAnsi="Cambria Math"/>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r>
                <m:rPr>
                  <m:sty m:val="p"/>
                </m:rPr>
                <w:rPr>
                  <w:rFonts w:ascii="Cambria Math" w:hAnsi="Cambria Math"/>
                  <w:sz w:val="24"/>
                  <w:szCs w:val="24"/>
                </w:rPr>
                <m:t>）</m:t>
              </m:r>
            </m:den>
          </m:f>
          <m:r>
            <w:rPr>
              <w:rFonts w:ascii="Cambria Math" w:hAnsi="Cambria Math"/>
              <w:sz w:val="24"/>
              <w:szCs w:val="24"/>
            </w:rPr>
            <m:t>×100%</m:t>
          </m:r>
        </m:oMath>
      </m:oMathPara>
    </w:p>
    <w:p w:rsidR="00132DF4" w:rsidRPr="00A955C2" w:rsidRDefault="00132DF4" w:rsidP="00132DF4">
      <w:pPr>
        <w:spacing w:line="360" w:lineRule="auto"/>
        <w:ind w:firstLineChars="200" w:firstLine="482"/>
        <w:rPr>
          <w:rFonts w:ascii="Times New Roman" w:eastAsia="宋体" w:hAnsi="Times New Roman" w:cs="宋体"/>
          <w:b/>
          <w:kern w:val="0"/>
          <w:sz w:val="24"/>
          <w:szCs w:val="24"/>
        </w:rPr>
      </w:pPr>
    </w:p>
    <w:p w:rsidR="00132DF4" w:rsidRPr="00A955C2" w:rsidRDefault="00132DF4" w:rsidP="00132DF4">
      <w:pPr>
        <w:spacing w:line="360" w:lineRule="auto"/>
        <w:ind w:firstLineChars="200" w:firstLine="482"/>
        <w:rPr>
          <w:rFonts w:ascii="Times New Roman" w:eastAsia="宋体" w:hAnsi="Times New Roman" w:cs="宋体"/>
          <w:b/>
          <w:kern w:val="0"/>
          <w:sz w:val="24"/>
          <w:szCs w:val="24"/>
        </w:rPr>
      </w:pPr>
      <w:r w:rsidRPr="00A955C2">
        <w:rPr>
          <w:rFonts w:ascii="Times New Roman" w:eastAsia="宋体" w:hAnsi="Times New Roman" w:cs="宋体" w:hint="eastAsia"/>
          <w:b/>
          <w:kern w:val="0"/>
          <w:sz w:val="24"/>
          <w:szCs w:val="24"/>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《关于推进城乡建设绿色发展意见的通知》</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《安徽省住房和城乡建设事业发展“十三五”规划纲要》</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《安徽省绿色发展行动实施方案》</w:t>
      </w:r>
    </w:p>
    <w:p w:rsidR="00132DF4" w:rsidRPr="00A955C2" w:rsidRDefault="00132DF4" w:rsidP="00132DF4">
      <w:pPr>
        <w:spacing w:line="360" w:lineRule="auto"/>
        <w:rPr>
          <w:rFonts w:ascii="Times New Roman" w:eastAsia="宋体" w:hAnsi="Times New Roman" w:cs="宋体"/>
          <w:kern w:val="0"/>
          <w:sz w:val="24"/>
          <w:szCs w:val="24"/>
        </w:rPr>
      </w:pPr>
    </w:p>
    <w:p w:rsidR="00132DF4" w:rsidRPr="00A955C2" w:rsidRDefault="00132DF4" w:rsidP="00132DF4">
      <w:pPr>
        <w:pStyle w:val="3"/>
      </w:pPr>
      <w:r w:rsidRPr="00A955C2">
        <w:rPr>
          <w:rFonts w:hint="eastAsia"/>
        </w:rPr>
        <w:t>节能建筑占既有建筑比例</w:t>
      </w:r>
    </w:p>
    <w:p w:rsidR="00132DF4" w:rsidRPr="00A955C2" w:rsidRDefault="00132DF4" w:rsidP="00132DF4">
      <w:pPr>
        <w:autoSpaceDE w:val="0"/>
        <w:autoSpaceDN w:val="0"/>
        <w:adjustRightInd w:val="0"/>
        <w:spacing w:line="360" w:lineRule="auto"/>
        <w:ind w:firstLineChars="200" w:firstLine="482"/>
        <w:jc w:val="left"/>
        <w:rPr>
          <w:rFonts w:ascii="Times New Roman" w:eastAsia="宋体" w:hAnsi="Times New Roman"/>
          <w:b/>
          <w:sz w:val="24"/>
        </w:rPr>
      </w:pPr>
      <w:r w:rsidRPr="00A955C2">
        <w:rPr>
          <w:rFonts w:ascii="Times New Roman" w:eastAsia="宋体" w:hAnsi="Times New Roman" w:hint="eastAsia"/>
          <w:b/>
          <w:sz w:val="24"/>
        </w:rPr>
        <w:t>指标解释：</w:t>
      </w:r>
      <w:r w:rsidRPr="00A955C2">
        <w:rPr>
          <w:rFonts w:ascii="Times New Roman" w:eastAsia="宋体" w:hAnsi="Times New Roman" w:cs="宋体" w:hint="eastAsia"/>
          <w:kern w:val="0"/>
          <w:sz w:val="24"/>
          <w:szCs w:val="24"/>
        </w:rPr>
        <w:t>指建成区内符合民用建筑节能强制性标准的建筑面积占建成区总建筑面积的百分比。</w:t>
      </w:r>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p>
    <w:p w:rsidR="00132DF4" w:rsidRPr="00A955C2" w:rsidRDefault="00132DF4" w:rsidP="00132DF4">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sz w:val="24"/>
            </w:rPr>
            <m:t>节能建筑占既有建筑比例</m:t>
          </m:r>
          <m:r>
            <m:rPr>
              <m:sty m:val="p"/>
            </m:rPr>
            <w:rPr>
              <w:rFonts w:ascii="Cambria Math" w:eastAsia="宋体" w:hAnsi="Cambria Math" w:hint="eastAsia"/>
              <w:sz w:val="24"/>
            </w:rPr>
            <m:t>（</m:t>
          </m:r>
          <m:r>
            <m:rPr>
              <m:sty m:val="p"/>
            </m:rPr>
            <w:rPr>
              <w:rFonts w:ascii="Cambria Math" w:eastAsia="宋体" w:hAnsi="Cambria Math" w:hint="eastAsia"/>
              <w:sz w:val="24"/>
            </w:rPr>
            <m:t>%</m:t>
          </m:r>
          <m:r>
            <m:rPr>
              <m:sty m:val="p"/>
            </m:rPr>
            <w:rPr>
              <w:rFonts w:ascii="Cambria Math" w:eastAsia="宋体" w:hAnsi="Cambria Math" w:hint="eastAsia"/>
              <w:sz w:val="24"/>
            </w:rPr>
            <m:t>）</m:t>
          </m:r>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sz w:val="24"/>
                </w:rPr>
                <m:t>建成区执行节能标准的建筑面积（</m:t>
              </m:r>
              <m:r>
                <m:rPr>
                  <m:sty m:val="p"/>
                </m:rPr>
                <w:rPr>
                  <w:rFonts w:ascii="Cambria Math" w:eastAsia="宋体" w:hAnsi="Cambria Math"/>
                  <w:sz w:val="24"/>
                </w:rPr>
                <m:t>m2</m:t>
              </m:r>
              <m:r>
                <m:rPr>
                  <m:sty m:val="p"/>
                </m:rPr>
                <w:rPr>
                  <w:rFonts w:ascii="Cambria Math" w:eastAsia="宋体" w:hAnsi="Cambria Math"/>
                  <w:sz w:val="24"/>
                </w:rPr>
                <m:t>）</m:t>
              </m:r>
            </m:num>
            <m:den>
              <m:r>
                <m:rPr>
                  <m:sty m:val="p"/>
                </m:rPr>
                <w:rPr>
                  <w:rFonts w:ascii="Cambria Math" w:eastAsia="宋体" w:hAnsi="Cambria Math"/>
                  <w:sz w:val="24"/>
                </w:rPr>
                <m:t>建成区建筑总面积（</m:t>
              </m:r>
              <m:r>
                <m:rPr>
                  <m:sty m:val="p"/>
                </m:rPr>
                <w:rPr>
                  <w:rFonts w:ascii="Cambria Math" w:eastAsia="宋体" w:hAnsi="Cambria Math"/>
                  <w:sz w:val="24"/>
                </w:rPr>
                <m:t>m2</m:t>
              </m:r>
              <m:r>
                <m:rPr>
                  <m:sty m:val="p"/>
                </m:rPr>
                <w:rPr>
                  <w:rFonts w:ascii="Cambria Math" w:eastAsia="宋体" w:hAnsi="Cambria Math"/>
                  <w:sz w:val="24"/>
                </w:rPr>
                <m:t>）</m:t>
              </m:r>
            </m:den>
          </m:f>
        </m:oMath>
      </m:oMathPara>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《建筑节能与绿色建筑发展“十三五”规划》</w:t>
      </w:r>
    </w:p>
    <w:p w:rsidR="00132DF4" w:rsidRPr="00A955C2" w:rsidRDefault="00132DF4" w:rsidP="00132DF4">
      <w:pPr>
        <w:spacing w:line="360" w:lineRule="auto"/>
        <w:rPr>
          <w:rFonts w:ascii="Times New Roman" w:eastAsia="宋体" w:hAnsi="Times New Roman" w:cs="宋体"/>
          <w:kern w:val="0"/>
          <w:sz w:val="24"/>
          <w:szCs w:val="24"/>
        </w:rPr>
      </w:pPr>
    </w:p>
    <w:p w:rsidR="00132DF4" w:rsidRPr="00A955C2" w:rsidRDefault="00132DF4" w:rsidP="00132DF4">
      <w:pPr>
        <w:pStyle w:val="3"/>
      </w:pPr>
      <w:r w:rsidRPr="00A955C2">
        <w:rPr>
          <w:rFonts w:hint="eastAsia"/>
        </w:rPr>
        <w:t>可再生能源建筑应用比例</w:t>
      </w:r>
    </w:p>
    <w:p w:rsidR="00132DF4" w:rsidRPr="00A955C2" w:rsidRDefault="00132DF4" w:rsidP="00132DF4">
      <w:pPr>
        <w:spacing w:line="360" w:lineRule="auto"/>
        <w:ind w:firstLineChars="200" w:firstLine="482"/>
        <w:rPr>
          <w:rFonts w:ascii="Times New Roman" w:eastAsia="宋体" w:hAnsi="Times New Roman" w:cs="宋体"/>
          <w:kern w:val="0"/>
          <w:sz w:val="24"/>
          <w:szCs w:val="24"/>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Fonts w:ascii="Times New Roman" w:eastAsia="宋体" w:hAnsi="Times New Roman" w:cs="宋体" w:hint="eastAsia"/>
          <w:kern w:val="0"/>
          <w:sz w:val="24"/>
          <w:szCs w:val="24"/>
        </w:rPr>
        <w:t>新建建筑中应用可再生能源的建筑面积占建筑总面积的比例。</w:t>
      </w:r>
    </w:p>
    <w:p w:rsidR="00132DF4" w:rsidRPr="00A955C2" w:rsidRDefault="00132DF4" w:rsidP="00132DF4">
      <w:pPr>
        <w:spacing w:line="360" w:lineRule="auto"/>
        <w:ind w:firstLineChars="200" w:firstLine="482"/>
        <w:rPr>
          <w:rFonts w:ascii="Times New Roman" w:eastAsia="宋体" w:hAnsi="Times New Roman" w:cs="宋体"/>
          <w:b/>
          <w:kern w:val="0"/>
          <w:sz w:val="24"/>
          <w:szCs w:val="24"/>
        </w:rPr>
      </w:pPr>
      <w:r w:rsidRPr="00A955C2">
        <w:rPr>
          <w:rFonts w:ascii="Times New Roman" w:eastAsia="宋体" w:hAnsi="Times New Roman" w:cs="宋体" w:hint="eastAsia"/>
          <w:b/>
          <w:kern w:val="0"/>
          <w:sz w:val="24"/>
          <w:szCs w:val="24"/>
        </w:rPr>
        <w:t>计算公式：</w:t>
      </w:r>
    </w:p>
    <w:p w:rsidR="00132DF4" w:rsidRPr="00A955C2" w:rsidRDefault="00132DF4" w:rsidP="00132DF4">
      <w:pPr>
        <w:spacing w:line="360" w:lineRule="auto"/>
        <w:ind w:firstLineChars="200" w:firstLine="480"/>
        <w:rPr>
          <w:rFonts w:ascii="Times New Roman" w:eastAsia="宋体" w:hAnsi="Times New Roman"/>
          <w:sz w:val="24"/>
        </w:rPr>
      </w:pPr>
      <m:oMathPara>
        <m:oMath>
          <m:r>
            <m:rPr>
              <m:sty m:val="p"/>
            </m:rPr>
            <w:rPr>
              <w:rFonts w:ascii="Cambria Math" w:eastAsia="宋体" w:hAnsi="Cambria Math"/>
              <w:sz w:val="24"/>
            </w:rPr>
            <m:t>可再生能源建筑应用比例</m:t>
          </m:r>
          <m:r>
            <m:rPr>
              <m:sty m:val="p"/>
            </m:rPr>
            <w:rPr>
              <w:rFonts w:ascii="Cambria Math" w:eastAsia="宋体" w:hAnsi="Cambria Math" w:hint="eastAsia"/>
              <w:sz w:val="24"/>
            </w:rPr>
            <m:t>（</m:t>
          </m:r>
          <m:r>
            <m:rPr>
              <m:sty m:val="p"/>
            </m:rPr>
            <w:rPr>
              <w:rFonts w:ascii="Cambria Math" w:eastAsia="宋体" w:hAnsi="Cambria Math" w:hint="eastAsia"/>
              <w:sz w:val="24"/>
            </w:rPr>
            <m:t>%</m:t>
          </m:r>
          <m:r>
            <m:rPr>
              <m:sty m:val="p"/>
            </m:rPr>
            <w:rPr>
              <w:rFonts w:ascii="Cambria Math" w:eastAsia="宋体" w:hAnsi="Cambria Math" w:hint="eastAsia"/>
              <w:sz w:val="24"/>
            </w:rPr>
            <m:t>）</m:t>
          </m:r>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sz w:val="24"/>
                </w:rPr>
                <m:t>新建建筑中应用可再生能源的建筑面积（</m:t>
              </m:r>
              <m:r>
                <m:rPr>
                  <m:sty m:val="p"/>
                </m:rPr>
                <w:rPr>
                  <w:rFonts w:ascii="Cambria Math" w:eastAsia="宋体" w:hAnsi="Cambria Math"/>
                  <w:sz w:val="24"/>
                </w:rPr>
                <m:t>m2</m:t>
              </m:r>
              <m:r>
                <m:rPr>
                  <m:sty m:val="p"/>
                </m:rPr>
                <w:rPr>
                  <w:rFonts w:ascii="Cambria Math" w:eastAsia="宋体" w:hAnsi="Cambria Math"/>
                  <w:sz w:val="24"/>
                </w:rPr>
                <m:t>）</m:t>
              </m:r>
            </m:num>
            <m:den>
              <m:r>
                <m:rPr>
                  <m:sty m:val="p"/>
                </m:rPr>
                <w:rPr>
                  <w:rFonts w:ascii="Cambria Math" w:eastAsia="宋体" w:hAnsi="Cambria Math"/>
                  <w:sz w:val="24"/>
                </w:rPr>
                <m:t>新建建筑总面积（</m:t>
              </m:r>
              <m:r>
                <m:rPr>
                  <m:sty m:val="p"/>
                </m:rPr>
                <w:rPr>
                  <w:rFonts w:ascii="Cambria Math" w:eastAsia="宋体" w:hAnsi="Cambria Math"/>
                  <w:sz w:val="24"/>
                </w:rPr>
                <m:t>m2</m:t>
              </m:r>
              <m:r>
                <m:rPr>
                  <m:sty m:val="p"/>
                </m:rPr>
                <w:rPr>
                  <w:rFonts w:ascii="Cambria Math" w:eastAsia="宋体" w:hAnsi="Cambria Math"/>
                  <w:sz w:val="24"/>
                </w:rPr>
                <m:t>）</m:t>
              </m:r>
            </m:den>
          </m:f>
          <m:r>
            <w:rPr>
              <w:rFonts w:ascii="Cambria Math" w:eastAsia="宋体" w:hAnsi="Cambria Math"/>
              <w:sz w:val="24"/>
            </w:rPr>
            <m:t>×100%</m:t>
          </m:r>
        </m:oMath>
      </m:oMathPara>
    </w:p>
    <w:p w:rsidR="00132DF4" w:rsidRPr="00A955C2" w:rsidRDefault="00132DF4" w:rsidP="00132DF4">
      <w:pPr>
        <w:spacing w:line="360" w:lineRule="auto"/>
        <w:ind w:firstLineChars="200" w:firstLine="482"/>
        <w:rPr>
          <w:rFonts w:ascii="Times New Roman" w:eastAsia="宋体" w:hAnsi="Times New Roman" w:cs="宋体"/>
          <w:b/>
          <w:kern w:val="0"/>
          <w:sz w:val="24"/>
          <w:szCs w:val="24"/>
        </w:rPr>
      </w:pPr>
      <w:r w:rsidRPr="00A955C2">
        <w:rPr>
          <w:rFonts w:ascii="Times New Roman" w:eastAsia="宋体" w:hAnsi="Times New Roman" w:cs="宋体" w:hint="eastAsia"/>
          <w:b/>
          <w:kern w:val="0"/>
          <w:sz w:val="24"/>
          <w:szCs w:val="24"/>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《安徽省住房和城乡建设事业发展“十三五”规划纲要》</w:t>
      </w:r>
    </w:p>
    <w:p w:rsidR="00132DF4" w:rsidRPr="00A955C2" w:rsidRDefault="00132DF4" w:rsidP="00132DF4">
      <w:pPr>
        <w:spacing w:line="360" w:lineRule="auto"/>
        <w:rPr>
          <w:rFonts w:ascii="Times New Roman" w:hAnsi="Times New Roman"/>
        </w:rPr>
      </w:pPr>
    </w:p>
    <w:p w:rsidR="00132DF4" w:rsidRPr="00A955C2" w:rsidRDefault="00132DF4" w:rsidP="00132DF4">
      <w:pPr>
        <w:pStyle w:val="3"/>
      </w:pPr>
      <w:r w:rsidRPr="00A955C2">
        <w:rPr>
          <w:rFonts w:hint="eastAsia"/>
        </w:rPr>
        <w:t>建筑能效提升试点示范</w:t>
      </w:r>
    </w:p>
    <w:p w:rsidR="00132DF4" w:rsidRPr="00A955C2" w:rsidRDefault="00132DF4" w:rsidP="00132DF4">
      <w:pPr>
        <w:spacing w:line="360" w:lineRule="auto"/>
        <w:ind w:firstLineChars="200" w:firstLine="482"/>
        <w:rPr>
          <w:rFonts w:ascii="Times New Roman" w:hAnsi="Times New Roman"/>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：响应国家政策要求，开展被动式低能耗示范工程的试点、既有建筑节能改造试点。</w:t>
      </w:r>
    </w:p>
    <w:p w:rsidR="00132DF4" w:rsidRPr="00A955C2" w:rsidRDefault="00132DF4" w:rsidP="00132DF4">
      <w:pPr>
        <w:spacing w:line="360" w:lineRule="auto"/>
        <w:ind w:firstLineChars="200" w:firstLine="482"/>
        <w:rPr>
          <w:rFonts w:ascii="Times New Roman" w:eastAsia="宋体" w:hAnsi="Times New Roman" w:cs="宋体"/>
          <w:b/>
          <w:kern w:val="0"/>
          <w:sz w:val="24"/>
          <w:szCs w:val="24"/>
        </w:rPr>
      </w:pPr>
      <w:r w:rsidRPr="00A955C2">
        <w:rPr>
          <w:rFonts w:ascii="Times New Roman" w:eastAsia="宋体" w:hAnsi="Times New Roman" w:cs="宋体" w:hint="eastAsia"/>
          <w:b/>
          <w:kern w:val="0"/>
          <w:sz w:val="24"/>
          <w:szCs w:val="24"/>
        </w:rPr>
        <w:t>计算公式：</w:t>
      </w:r>
      <w:r w:rsidRPr="00A955C2">
        <w:rPr>
          <w:rFonts w:ascii="Times New Roman" w:eastAsia="宋体" w:hAnsi="Times New Roman" w:cs="宋体" w:hint="eastAsia"/>
          <w:kern w:val="0"/>
          <w:sz w:val="24"/>
          <w:szCs w:val="24"/>
        </w:rPr>
        <w:t>无</w:t>
      </w:r>
    </w:p>
    <w:p w:rsidR="00132DF4" w:rsidRPr="00A955C2" w:rsidRDefault="00132DF4" w:rsidP="00132DF4">
      <w:pPr>
        <w:spacing w:line="360" w:lineRule="auto"/>
        <w:ind w:firstLineChars="200" w:firstLine="482"/>
        <w:rPr>
          <w:rFonts w:ascii="Times New Roman" w:eastAsia="宋体" w:hAnsi="Times New Roman" w:cs="宋体"/>
          <w:b/>
          <w:kern w:val="0"/>
          <w:sz w:val="24"/>
          <w:szCs w:val="24"/>
        </w:rPr>
      </w:pPr>
      <w:r w:rsidRPr="00A955C2">
        <w:rPr>
          <w:rFonts w:ascii="Times New Roman" w:eastAsia="宋体" w:hAnsi="Times New Roman" w:cs="宋体" w:hint="eastAsia"/>
          <w:b/>
          <w:kern w:val="0"/>
          <w:sz w:val="24"/>
          <w:szCs w:val="24"/>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《建筑节能与绿色建筑发展“十三五”规划》</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《关于开展既有建筑节能宜居改造项目储备工作的通知》</w:t>
      </w:r>
    </w:p>
    <w:p w:rsidR="00132DF4" w:rsidRPr="00A955C2" w:rsidRDefault="00132DF4" w:rsidP="00132DF4">
      <w:pPr>
        <w:spacing w:line="360" w:lineRule="auto"/>
        <w:rPr>
          <w:rFonts w:ascii="Times New Roman" w:hAnsi="Times New Roman"/>
          <w:sz w:val="24"/>
          <w:szCs w:val="24"/>
        </w:rPr>
      </w:pPr>
    </w:p>
    <w:p w:rsidR="00132DF4" w:rsidRPr="00A955C2" w:rsidRDefault="00132DF4" w:rsidP="00132DF4">
      <w:pPr>
        <w:pStyle w:val="3"/>
      </w:pPr>
      <w:r w:rsidRPr="00A955C2">
        <w:rPr>
          <w:rFonts w:hint="eastAsia"/>
        </w:rPr>
        <w:t>新建建筑绿色建筑比例</w:t>
      </w:r>
    </w:p>
    <w:p w:rsidR="00132DF4" w:rsidRPr="00A955C2" w:rsidRDefault="00132DF4" w:rsidP="00132DF4">
      <w:pPr>
        <w:spacing w:line="360" w:lineRule="auto"/>
        <w:ind w:firstLineChars="200" w:firstLine="482"/>
        <w:rPr>
          <w:rFonts w:ascii="Times New Roman" w:hAnsi="Times New Roman"/>
          <w:sz w:val="24"/>
          <w:szCs w:val="24"/>
        </w:rPr>
      </w:pPr>
      <w:r w:rsidRPr="00A955C2">
        <w:rPr>
          <w:rFonts w:ascii="Times New Roman" w:hAnsi="Times New Roman" w:hint="eastAsia"/>
          <w:b/>
          <w:sz w:val="24"/>
          <w:szCs w:val="24"/>
        </w:rPr>
        <w:t>指标解释：</w:t>
      </w:r>
      <w:r w:rsidRPr="00A955C2">
        <w:rPr>
          <w:rFonts w:ascii="Times New Roman" w:hAnsi="Times New Roman" w:hint="eastAsia"/>
          <w:sz w:val="24"/>
          <w:szCs w:val="24"/>
        </w:rPr>
        <w:t>按绿色建筑评价标准设计的新建建筑绿色建筑面积占新建建筑总面积的比例。</w:t>
      </w:r>
    </w:p>
    <w:p w:rsidR="00132DF4" w:rsidRPr="00A955C2" w:rsidRDefault="00132DF4" w:rsidP="00132DF4">
      <w:pPr>
        <w:spacing w:line="360" w:lineRule="auto"/>
        <w:ind w:firstLineChars="200" w:firstLine="482"/>
        <w:rPr>
          <w:rFonts w:ascii="Times New Roman" w:hAnsi="Times New Roman"/>
          <w:b/>
          <w:sz w:val="24"/>
          <w:szCs w:val="24"/>
        </w:rPr>
      </w:pPr>
      <w:r w:rsidRPr="00A955C2">
        <w:rPr>
          <w:rFonts w:ascii="Times New Roman" w:hAnsi="Times New Roman" w:hint="eastAsia"/>
          <w:b/>
          <w:sz w:val="24"/>
          <w:szCs w:val="24"/>
        </w:rPr>
        <w:t>计算公式：</w:t>
      </w:r>
    </w:p>
    <w:p w:rsidR="00132DF4" w:rsidRPr="00A955C2" w:rsidRDefault="00132DF4" w:rsidP="00132DF4">
      <w:pPr>
        <w:spacing w:line="360" w:lineRule="auto"/>
        <w:ind w:firstLineChars="200" w:firstLine="480"/>
        <w:rPr>
          <w:rFonts w:ascii="Times New Roman" w:hAnsi="Times New Roman"/>
          <w:sz w:val="24"/>
          <w:szCs w:val="24"/>
        </w:rPr>
      </w:pPr>
      <m:oMathPara>
        <m:oMath>
          <m:r>
            <m:rPr>
              <m:sty m:val="p"/>
            </m:rPr>
            <w:rPr>
              <w:rFonts w:ascii="Cambria Math" w:hAnsi="Cambria Math" w:hint="eastAsia"/>
              <w:sz w:val="24"/>
              <w:szCs w:val="24"/>
            </w:rPr>
            <m:t>新建建筑绿色建筑比例（</m:t>
          </m:r>
          <m:r>
            <m:rPr>
              <m:sty m:val="p"/>
            </m:rPr>
            <w:rPr>
              <w:rFonts w:ascii="Cambria Math" w:hAnsi="Cambria Math" w:hint="eastAsia"/>
              <w:sz w:val="24"/>
              <w:szCs w:val="24"/>
            </w:rPr>
            <m:t>%</m:t>
          </m:r>
          <m:r>
            <m:rPr>
              <m:sty m:val="p"/>
            </m:rPr>
            <w:rPr>
              <w:rFonts w:ascii="Cambria Math" w:hAnsi="Cambria Math" w:hint="eastAsia"/>
              <w:sz w:val="24"/>
              <w:szCs w:val="24"/>
            </w:rPr>
            <m:t>）</m:t>
          </m:r>
          <m:r>
            <m:rPr>
              <m:sty m:val="p"/>
            </m:rPr>
            <w:rPr>
              <w:rFonts w:ascii="Cambria Math" w:hAnsi="Cambria Math" w:hint="eastAsia"/>
              <w:sz w:val="24"/>
              <w:szCs w:val="24"/>
            </w:rPr>
            <m:t>=</m:t>
          </m:r>
          <m:f>
            <m:fPr>
              <m:ctrlPr>
                <w:rPr>
                  <w:rFonts w:ascii="Cambria Math" w:hAnsi="Cambria Math"/>
                  <w:sz w:val="24"/>
                  <w:szCs w:val="24"/>
                </w:rPr>
              </m:ctrlPr>
            </m:fPr>
            <m:num>
              <m:r>
                <m:rPr>
                  <m:sty m:val="p"/>
                </m:rPr>
                <w:rPr>
                  <w:rFonts w:ascii="Cambria Math" w:hAnsi="Cambria Math"/>
                  <w:sz w:val="24"/>
                  <w:szCs w:val="24"/>
                </w:rPr>
                <m:t>新建建筑绿色建筑面积</m:t>
              </m:r>
              <m:d>
                <m:dPr>
                  <m:begChr m:val="（"/>
                  <m:endChr m:val="）"/>
                  <m:ctrlPr>
                    <w:rPr>
                      <w:rFonts w:ascii="Cambria Math" w:hAnsi="Cambria Math"/>
                      <w:sz w:val="24"/>
                      <w:szCs w:val="24"/>
                    </w:rPr>
                  </m:ctrlPr>
                </m:dPr>
                <m:e>
                  <m:sSup>
                    <m:sSupPr>
                      <m:ctrlPr>
                        <w:rPr>
                          <w:rFonts w:ascii="Cambria Math" w:hAnsi="Cambria Math"/>
                          <w:sz w:val="24"/>
                          <w:szCs w:val="24"/>
                        </w:rPr>
                      </m:ctrlPr>
                    </m:sSupPr>
                    <m:e>
                      <m:r>
                        <m:rPr>
                          <m:nor/>
                        </m:rPr>
                        <w:rPr>
                          <w:rFonts w:ascii="Times New Roman" w:hAnsi="Times New Roman"/>
                          <w:sz w:val="24"/>
                          <w:szCs w:val="24"/>
                        </w:rPr>
                        <m:t>m</m:t>
                      </m:r>
                    </m:e>
                    <m:sup>
                      <m:r>
                        <m:rPr>
                          <m:nor/>
                        </m:rPr>
                        <w:rPr>
                          <w:rFonts w:ascii="Times New Roman" w:hAnsi="Times New Roman"/>
                          <w:sz w:val="24"/>
                          <w:szCs w:val="24"/>
                        </w:rPr>
                        <m:t>2</m:t>
                      </m:r>
                    </m:sup>
                  </m:sSup>
                </m:e>
              </m:d>
            </m:num>
            <m:den>
              <m:r>
                <m:rPr>
                  <m:sty m:val="p"/>
                </m:rPr>
                <w:rPr>
                  <w:rFonts w:ascii="Cambria Math" w:hAnsi="Cambria Math"/>
                  <w:sz w:val="24"/>
                  <w:szCs w:val="24"/>
                </w:rPr>
                <m:t>新建建筑总面积</m:t>
              </m:r>
              <m:d>
                <m:dPr>
                  <m:begChr m:val="（"/>
                  <m:endChr m:val="）"/>
                  <m:ctrlPr>
                    <w:rPr>
                      <w:rFonts w:ascii="Cambria Math" w:hAnsi="Cambria Math"/>
                      <w:sz w:val="24"/>
                      <w:szCs w:val="24"/>
                    </w:rPr>
                  </m:ctrlPr>
                </m:dPr>
                <m:e>
                  <m:sSup>
                    <m:sSupPr>
                      <m:ctrlPr>
                        <w:rPr>
                          <w:rFonts w:ascii="Cambria Math" w:hAnsi="Cambria Math"/>
                          <w:sz w:val="24"/>
                          <w:szCs w:val="24"/>
                        </w:rPr>
                      </m:ctrlPr>
                    </m:sSupPr>
                    <m:e>
                      <m:r>
                        <m:rPr>
                          <m:nor/>
                        </m:rPr>
                        <w:rPr>
                          <w:rFonts w:ascii="Times New Roman" w:hAnsi="Times New Roman"/>
                          <w:sz w:val="24"/>
                          <w:szCs w:val="24"/>
                        </w:rPr>
                        <m:t>m</m:t>
                      </m:r>
                    </m:e>
                    <m:sup>
                      <m:r>
                        <m:rPr>
                          <m:nor/>
                        </m:rPr>
                        <w:rPr>
                          <w:rFonts w:ascii="Times New Roman" w:hAnsi="Times New Roman"/>
                          <w:sz w:val="24"/>
                          <w:szCs w:val="24"/>
                        </w:rPr>
                        <m:t>2</m:t>
                      </m:r>
                    </m:sup>
                  </m:sSup>
                </m:e>
              </m:d>
            </m:den>
          </m:f>
          <m:r>
            <w:rPr>
              <w:rFonts w:ascii="Cambria Math" w:hAnsi="Cambria Math"/>
              <w:sz w:val="24"/>
              <w:szCs w:val="24"/>
            </w:rPr>
            <m:t>×100%</m:t>
          </m:r>
        </m:oMath>
      </m:oMathPara>
    </w:p>
    <w:p w:rsidR="00132DF4" w:rsidRPr="00A955C2" w:rsidRDefault="00132DF4" w:rsidP="00132DF4">
      <w:pPr>
        <w:spacing w:line="360" w:lineRule="auto"/>
        <w:ind w:firstLineChars="200" w:firstLine="482"/>
        <w:rPr>
          <w:rFonts w:ascii="Times New Roman" w:hAnsi="Times New Roman"/>
          <w:sz w:val="24"/>
          <w:szCs w:val="24"/>
        </w:rPr>
      </w:pPr>
      <w:r w:rsidRPr="00A955C2">
        <w:rPr>
          <w:rFonts w:ascii="Times New Roman" w:hAnsi="Times New Roman" w:hint="eastAsia"/>
          <w:b/>
          <w:sz w:val="24"/>
          <w:szCs w:val="24"/>
        </w:rPr>
        <w:t>指标依据：</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《建筑节能与绿色建筑发展“十三五”规划》</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《安徽省住房和城乡建设事业发展“十三五”规划纲要》</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sz w:val="24"/>
        </w:rPr>
      </w:pPr>
    </w:p>
    <w:p w:rsidR="00132DF4" w:rsidRPr="00A955C2" w:rsidRDefault="00FD03F2" w:rsidP="00132DF4">
      <w:pPr>
        <w:pStyle w:val="3"/>
      </w:pPr>
      <w:r w:rsidRPr="00A955C2">
        <w:rPr>
          <w:rFonts w:ascii="宋体" w:hAnsi="宋体" w:cs="宋体" w:hint="eastAsia"/>
          <w:kern w:val="0"/>
          <w:szCs w:val="24"/>
        </w:rPr>
        <w:t>绿色建筑标识评价工作</w:t>
      </w:r>
    </w:p>
    <w:p w:rsidR="00132DF4" w:rsidRPr="00A955C2" w:rsidRDefault="00132DF4" w:rsidP="00132DF4">
      <w:pPr>
        <w:spacing w:line="360" w:lineRule="auto"/>
        <w:ind w:firstLineChars="200" w:firstLine="482"/>
        <w:rPr>
          <w:rFonts w:ascii="Times New Roman" w:hAnsi="Times New Roman"/>
          <w:sz w:val="24"/>
          <w:szCs w:val="24"/>
        </w:rPr>
      </w:pPr>
      <w:r w:rsidRPr="00A955C2">
        <w:rPr>
          <w:rFonts w:ascii="Times New Roman" w:hAnsi="Times New Roman" w:hint="eastAsia"/>
          <w:b/>
          <w:sz w:val="24"/>
          <w:szCs w:val="24"/>
        </w:rPr>
        <w:t>指标解释：</w:t>
      </w:r>
      <w:r w:rsidRPr="00A955C2">
        <w:rPr>
          <w:rFonts w:ascii="Times New Roman" w:hAnsi="Times New Roman" w:hint="eastAsia"/>
          <w:sz w:val="24"/>
          <w:szCs w:val="24"/>
        </w:rPr>
        <w:t>是指依据《绿色建筑评价标准》和《绿色建筑评价技术细则（试行）》的程序和要求，确认绿色建筑等级并进行信息性标识的一种评价活动。</w:t>
      </w:r>
    </w:p>
    <w:p w:rsidR="00132DF4" w:rsidRPr="00A955C2" w:rsidRDefault="00132DF4" w:rsidP="00132DF4">
      <w:pPr>
        <w:spacing w:line="360" w:lineRule="auto"/>
        <w:ind w:firstLineChars="200" w:firstLine="482"/>
        <w:rPr>
          <w:rFonts w:ascii="Times New Roman" w:hAnsi="Times New Roman"/>
          <w:sz w:val="24"/>
          <w:szCs w:val="24"/>
        </w:rPr>
      </w:pPr>
      <w:r w:rsidRPr="00A955C2">
        <w:rPr>
          <w:rFonts w:ascii="Times New Roman" w:hAnsi="Times New Roman" w:hint="eastAsia"/>
          <w:b/>
          <w:sz w:val="24"/>
          <w:szCs w:val="24"/>
        </w:rPr>
        <w:t>计算公式：</w:t>
      </w:r>
      <m:oMath>
        <m:r>
          <m:rPr>
            <m:sty m:val="b"/>
          </m:rPr>
          <w:rPr>
            <w:rFonts w:ascii="Cambria Math" w:hAnsi="Cambria Math"/>
            <w:sz w:val="24"/>
            <w:szCs w:val="24"/>
          </w:rPr>
          <m:t>无</m:t>
        </m:r>
      </m:oMath>
    </w:p>
    <w:p w:rsidR="00132DF4" w:rsidRPr="00A955C2" w:rsidRDefault="00132DF4" w:rsidP="00132DF4">
      <w:pPr>
        <w:spacing w:line="360" w:lineRule="auto"/>
        <w:ind w:firstLineChars="200" w:firstLine="482"/>
        <w:rPr>
          <w:rFonts w:ascii="Times New Roman" w:hAnsi="Times New Roman"/>
          <w:sz w:val="24"/>
          <w:szCs w:val="24"/>
        </w:rPr>
      </w:pPr>
      <w:r w:rsidRPr="00A955C2">
        <w:rPr>
          <w:rFonts w:ascii="Times New Roman" w:hAnsi="Times New Roman" w:hint="eastAsia"/>
          <w:b/>
          <w:sz w:val="24"/>
          <w:szCs w:val="24"/>
        </w:rPr>
        <w:t>指标依据：</w:t>
      </w:r>
    </w:p>
    <w:p w:rsidR="00132DF4" w:rsidRPr="00A955C2" w:rsidRDefault="00132DF4" w:rsidP="00132DF4">
      <w:pPr>
        <w:spacing w:line="360" w:lineRule="auto"/>
        <w:ind w:firstLineChars="200" w:firstLine="480"/>
        <w:rPr>
          <w:rFonts w:ascii="Times New Roman" w:hAnsi="Times New Roman"/>
          <w:sz w:val="24"/>
          <w:szCs w:val="24"/>
        </w:rPr>
      </w:pPr>
      <w:r w:rsidRPr="00A955C2">
        <w:rPr>
          <w:rFonts w:ascii="Times New Roman" w:hAnsi="Times New Roman" w:hint="eastAsia"/>
          <w:sz w:val="24"/>
          <w:szCs w:val="24"/>
        </w:rPr>
        <w:t>《绿色建筑评价标准》</w:t>
      </w:r>
    </w:p>
    <w:p w:rsidR="00132DF4" w:rsidRPr="00A955C2" w:rsidRDefault="00132DF4" w:rsidP="00132DF4">
      <w:pPr>
        <w:spacing w:line="360" w:lineRule="auto"/>
        <w:ind w:firstLineChars="200" w:firstLine="480"/>
        <w:rPr>
          <w:rFonts w:ascii="Times New Roman" w:hAnsi="Times New Roman"/>
          <w:sz w:val="24"/>
          <w:szCs w:val="24"/>
        </w:rPr>
      </w:pPr>
      <w:r w:rsidRPr="00A955C2">
        <w:rPr>
          <w:rFonts w:ascii="Times New Roman" w:hAnsi="Times New Roman" w:hint="eastAsia"/>
          <w:sz w:val="24"/>
          <w:szCs w:val="24"/>
        </w:rPr>
        <w:t>《绿色建筑评价技术细则（试行）》</w:t>
      </w:r>
    </w:p>
    <w:p w:rsidR="00132DF4" w:rsidRPr="00A955C2" w:rsidRDefault="00132DF4" w:rsidP="00132DF4">
      <w:pPr>
        <w:spacing w:line="360" w:lineRule="auto"/>
        <w:ind w:firstLineChars="200" w:firstLine="480"/>
        <w:rPr>
          <w:rFonts w:ascii="Times New Roman" w:eastAsia="宋体" w:hAnsi="Times New Roman" w:cs="宋体"/>
          <w:kern w:val="0"/>
          <w:sz w:val="24"/>
          <w:szCs w:val="24"/>
        </w:rPr>
      </w:pPr>
    </w:p>
    <w:p w:rsidR="0016425A" w:rsidRPr="00A955C2" w:rsidRDefault="0016425A" w:rsidP="0016425A">
      <w:pPr>
        <w:pStyle w:val="3"/>
      </w:pPr>
      <w:r w:rsidRPr="00A955C2">
        <w:rPr>
          <w:rFonts w:hint="eastAsia"/>
        </w:rPr>
        <w:t>装配式建筑</w:t>
      </w:r>
    </w:p>
    <w:p w:rsidR="0016425A" w:rsidRPr="00A955C2" w:rsidRDefault="0016425A" w:rsidP="001C6ADC">
      <w:pPr>
        <w:spacing w:line="360" w:lineRule="auto"/>
        <w:ind w:firstLineChars="196" w:firstLine="472"/>
        <w:rPr>
          <w:rFonts w:ascii="Times New Roman" w:eastAsia="宋体" w:hAnsi="Times New Roman"/>
          <w:b/>
          <w:sz w:val="24"/>
        </w:rPr>
      </w:pPr>
      <w:r w:rsidRPr="00A955C2">
        <w:rPr>
          <w:rFonts w:ascii="Times New Roman" w:eastAsia="宋体" w:hAnsi="Times New Roman" w:hint="eastAsia"/>
          <w:b/>
          <w:sz w:val="24"/>
        </w:rPr>
        <w:t>政策制定</w:t>
      </w:r>
    </w:p>
    <w:p w:rsidR="0016425A" w:rsidRPr="00A955C2" w:rsidRDefault="0016425A" w:rsidP="0016425A">
      <w:pPr>
        <w:spacing w:line="360" w:lineRule="auto"/>
        <w:ind w:firstLineChars="200" w:firstLine="482"/>
        <w:rPr>
          <w:rFonts w:ascii="Times New Roman" w:hAnsi="Times New Roman"/>
        </w:rPr>
      </w:pPr>
      <w:r w:rsidRPr="00A955C2">
        <w:rPr>
          <w:rFonts w:ascii="Times New Roman" w:eastAsia="宋体" w:hAnsi="Times New Roman" w:hint="eastAsia"/>
          <w:b/>
          <w:sz w:val="24"/>
        </w:rPr>
        <w:t>指标解释：</w:t>
      </w:r>
      <w:r w:rsidRPr="00A955C2">
        <w:rPr>
          <w:rFonts w:ascii="Times New Roman" w:eastAsia="宋体" w:hAnsi="Times New Roman" w:cs="Times New Roman" w:hint="eastAsia"/>
          <w:sz w:val="24"/>
        </w:rPr>
        <w:t>地方政府及相关主管部门出台装配式建筑奖励性、扶持性政策，建立健全管理机制，推动装配式建筑发展发展</w:t>
      </w:r>
      <w:r w:rsidRPr="00A955C2">
        <w:rPr>
          <w:rFonts w:ascii="Times New Roman" w:eastAsia="宋体" w:hAnsi="Times New Roman" w:cs="宋体" w:hint="eastAsia"/>
          <w:kern w:val="0"/>
          <w:sz w:val="24"/>
          <w:szCs w:val="24"/>
        </w:rPr>
        <w:t>。</w:t>
      </w: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p>
    <w:p w:rsidR="00EE5E16" w:rsidRPr="00A955C2" w:rsidRDefault="00EE5E16" w:rsidP="00EE5E16">
      <w:pPr>
        <w:spacing w:line="360" w:lineRule="auto"/>
        <w:ind w:firstLineChars="200" w:firstLine="480"/>
        <w:rPr>
          <w:rFonts w:ascii="Times New Roman" w:eastAsia="宋体" w:hAnsi="Times New Roman"/>
          <w:sz w:val="24"/>
        </w:rPr>
      </w:pPr>
      <w:r w:rsidRPr="00A955C2">
        <w:rPr>
          <w:rFonts w:ascii="Times New Roman" w:eastAsia="宋体" w:hAnsi="Times New Roman" w:hint="eastAsia"/>
          <w:sz w:val="24"/>
        </w:rPr>
        <w:t>无</w:t>
      </w: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指标依据：</w:t>
      </w:r>
    </w:p>
    <w:p w:rsidR="00EE5E16" w:rsidRPr="00A955C2" w:rsidRDefault="00EE5E16" w:rsidP="004B2B7E">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A955C2">
        <w:rPr>
          <w:rFonts w:ascii="Times New Roman" w:eastAsia="宋体" w:hAnsi="Times New Roman" w:cs="宋体" w:hint="eastAsia"/>
          <w:kern w:val="0"/>
          <w:sz w:val="24"/>
          <w:szCs w:val="24"/>
        </w:rPr>
        <w:t>《安徽省关于大力发展装配式建筑的通知》</w:t>
      </w:r>
    </w:p>
    <w:p w:rsidR="0016425A" w:rsidRPr="00A955C2" w:rsidRDefault="00EE5E16" w:rsidP="00EE5E16">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A955C2">
        <w:rPr>
          <w:rFonts w:ascii="Times New Roman" w:eastAsia="宋体" w:hAnsi="Times New Roman" w:cs="宋体" w:hint="eastAsia"/>
          <w:kern w:val="0"/>
          <w:sz w:val="24"/>
          <w:szCs w:val="24"/>
        </w:rPr>
        <w:t>《关于印发城乡建设绿色发展六项重点行动实施方案的通知》</w:t>
      </w:r>
    </w:p>
    <w:p w:rsidR="0016425A" w:rsidRPr="00A955C2" w:rsidRDefault="0016425A" w:rsidP="0016425A">
      <w:pPr>
        <w:spacing w:line="360" w:lineRule="auto"/>
        <w:ind w:firstLineChars="200" w:firstLine="480"/>
        <w:rPr>
          <w:rFonts w:ascii="Times New Roman" w:eastAsia="宋体" w:hAnsi="Times New Roman" w:cs="宋体"/>
          <w:kern w:val="0"/>
          <w:sz w:val="24"/>
          <w:szCs w:val="24"/>
        </w:rPr>
      </w:pP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装配式建筑比例</w:t>
      </w:r>
    </w:p>
    <w:p w:rsidR="0016425A" w:rsidRPr="00A955C2" w:rsidRDefault="0016425A" w:rsidP="0016425A">
      <w:pPr>
        <w:spacing w:line="360" w:lineRule="auto"/>
        <w:ind w:firstLineChars="200" w:firstLine="482"/>
        <w:rPr>
          <w:rFonts w:ascii="Times New Roman" w:hAnsi="Times New Roman"/>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Fonts w:ascii="Times New Roman" w:eastAsia="宋体" w:hAnsi="Times New Roman" w:cs="宋体" w:hint="eastAsia"/>
          <w:kern w:val="0"/>
          <w:sz w:val="24"/>
          <w:szCs w:val="24"/>
        </w:rPr>
        <w:t>新建建筑中装配式建筑面积占新建建筑总面积的比例。</w:t>
      </w: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p>
    <w:p w:rsidR="0016425A" w:rsidRPr="00A955C2" w:rsidRDefault="0016425A" w:rsidP="0016425A">
      <w:pPr>
        <w:spacing w:line="360" w:lineRule="auto"/>
        <w:rPr>
          <w:rFonts w:ascii="Times New Roman" w:eastAsia="宋体" w:hAnsi="Times New Roman"/>
          <w:sz w:val="24"/>
        </w:rPr>
      </w:pPr>
      <m:oMathPara>
        <m:oMath>
          <m:r>
            <m:rPr>
              <m:sty m:val="p"/>
            </m:rPr>
            <w:rPr>
              <w:rFonts w:ascii="Cambria Math" w:eastAsia="宋体" w:hAnsi="Cambria Math"/>
              <w:sz w:val="24"/>
            </w:rPr>
            <m:t>新建建筑中装配式建筑比例（</m:t>
          </m:r>
          <m:r>
            <m:rPr>
              <m:sty m:val="p"/>
            </m:rPr>
            <w:rPr>
              <w:rFonts w:ascii="Cambria Math" w:eastAsia="宋体" w:hAnsi="Cambria Math"/>
              <w:sz w:val="24"/>
            </w:rPr>
            <m:t>%</m:t>
          </m:r>
          <m:r>
            <m:rPr>
              <m:sty m:val="p"/>
            </m:rPr>
            <w:rPr>
              <w:rFonts w:ascii="Cambria Math" w:eastAsia="宋体" w:hAnsi="Cambria Math"/>
              <w:sz w:val="24"/>
            </w:rPr>
            <m:t>）</m:t>
          </m:r>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sz w:val="24"/>
                </w:rPr>
                <m:t>新建建筑中装配式建筑面积（</m:t>
              </m:r>
              <m:sSup>
                <m:sSupPr>
                  <m:ctrlPr>
                    <w:rPr>
                      <w:rFonts w:ascii="Cambria Math" w:eastAsia="宋体" w:hAnsi="Cambria Math"/>
                      <w:sz w:val="24"/>
                    </w:rPr>
                  </m:ctrlPr>
                </m:sSupPr>
                <m:e>
                  <m:r>
                    <w:rPr>
                      <w:rFonts w:ascii="Cambria Math" w:eastAsia="宋体" w:hAnsi="Cambria Math"/>
                      <w:sz w:val="24"/>
                    </w:rPr>
                    <m:t>m</m:t>
                  </m:r>
                </m:e>
                <m:sup>
                  <m:r>
                    <w:rPr>
                      <w:rFonts w:ascii="Cambria Math" w:eastAsia="宋体" w:hAnsi="Cambria Math"/>
                      <w:sz w:val="24"/>
                    </w:rPr>
                    <m:t>2</m:t>
                  </m:r>
                </m:sup>
              </m:sSup>
              <m:r>
                <m:rPr>
                  <m:sty m:val="p"/>
                </m:rPr>
                <w:rPr>
                  <w:rFonts w:ascii="Cambria Math" w:eastAsia="宋体" w:hAnsi="Cambria Math"/>
                  <w:sz w:val="24"/>
                </w:rPr>
                <m:t>）</m:t>
              </m:r>
            </m:num>
            <m:den>
              <m:r>
                <m:rPr>
                  <m:sty m:val="p"/>
                </m:rPr>
                <w:rPr>
                  <w:rFonts w:ascii="Cambria Math" w:eastAsia="宋体" w:hAnsi="Cambria Math"/>
                  <w:sz w:val="24"/>
                </w:rPr>
                <m:t>总新建建筑面积（</m:t>
              </m:r>
              <m:sSup>
                <m:sSupPr>
                  <m:ctrlPr>
                    <w:rPr>
                      <w:rFonts w:ascii="Cambria Math" w:eastAsia="宋体" w:hAnsi="Cambria Math"/>
                      <w:sz w:val="24"/>
                    </w:rPr>
                  </m:ctrlPr>
                </m:sSupPr>
                <m:e>
                  <m:r>
                    <w:rPr>
                      <w:rFonts w:ascii="Cambria Math" w:eastAsia="宋体" w:hAnsi="Cambria Math"/>
                      <w:sz w:val="24"/>
                    </w:rPr>
                    <m:t>m</m:t>
                  </m:r>
                </m:e>
                <m:sup>
                  <m:r>
                    <w:rPr>
                      <w:rFonts w:ascii="Cambria Math" w:eastAsia="宋体" w:hAnsi="Cambria Math"/>
                      <w:sz w:val="24"/>
                    </w:rPr>
                    <m:t>2</m:t>
                  </m:r>
                </m:sup>
              </m:sSup>
              <m:r>
                <m:rPr>
                  <m:sty m:val="p"/>
                </m:rPr>
                <w:rPr>
                  <w:rFonts w:ascii="Cambria Math" w:eastAsia="宋体" w:hAnsi="Cambria Math"/>
                  <w:sz w:val="24"/>
                </w:rPr>
                <m:t>）</m:t>
              </m:r>
            </m:den>
          </m:f>
        </m:oMath>
      </m:oMathPara>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指标依据：</w:t>
      </w:r>
    </w:p>
    <w:p w:rsidR="0016425A" w:rsidRPr="00A955C2" w:rsidRDefault="0016425A" w:rsidP="0016425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A955C2">
        <w:rPr>
          <w:rFonts w:ascii="Times New Roman" w:eastAsia="宋体" w:hAnsi="Times New Roman" w:hint="eastAsia"/>
          <w:sz w:val="24"/>
          <w:szCs w:val="24"/>
        </w:rPr>
        <w:t>《中国人居环境奖评价指标体系》</w:t>
      </w:r>
    </w:p>
    <w:p w:rsidR="0016425A" w:rsidRPr="00A955C2" w:rsidRDefault="0016425A" w:rsidP="0016425A">
      <w:pPr>
        <w:autoSpaceDE w:val="0"/>
        <w:autoSpaceDN w:val="0"/>
        <w:adjustRightInd w:val="0"/>
        <w:spacing w:line="360" w:lineRule="auto"/>
        <w:ind w:firstLineChars="200" w:firstLine="480"/>
        <w:jc w:val="left"/>
        <w:rPr>
          <w:rFonts w:ascii="Times New Roman" w:eastAsia="宋体" w:hAnsi="Times New Roman" w:cs="宋体"/>
          <w:kern w:val="0"/>
          <w:sz w:val="24"/>
          <w:szCs w:val="24"/>
        </w:rPr>
      </w:pPr>
      <w:r w:rsidRPr="00A955C2">
        <w:rPr>
          <w:rFonts w:ascii="Times New Roman" w:eastAsia="宋体" w:hAnsi="Times New Roman" w:hint="eastAsia"/>
          <w:sz w:val="24"/>
        </w:rPr>
        <w:t>《安徽省关于大力发展装配式建筑的通知》</w:t>
      </w:r>
    </w:p>
    <w:p w:rsidR="0016425A" w:rsidRPr="00A955C2" w:rsidRDefault="0016425A" w:rsidP="0016425A">
      <w:pPr>
        <w:spacing w:line="360" w:lineRule="auto"/>
        <w:ind w:firstLineChars="200" w:firstLine="482"/>
        <w:rPr>
          <w:rFonts w:ascii="Times New Roman" w:eastAsia="宋体" w:hAnsi="Times New Roman"/>
          <w:b/>
          <w:sz w:val="24"/>
        </w:rPr>
      </w:pP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试点示范</w:t>
      </w: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综合试点城市，示范基地。</w:t>
      </w: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r w:rsidRPr="00A955C2">
        <w:rPr>
          <w:rFonts w:ascii="Times New Roman" w:eastAsia="宋体" w:hAnsi="Times New Roman" w:hint="eastAsia"/>
          <w:sz w:val="24"/>
        </w:rPr>
        <w:t>无</w:t>
      </w:r>
    </w:p>
    <w:p w:rsidR="0016425A" w:rsidRPr="00A955C2" w:rsidRDefault="0016425A" w:rsidP="0016425A">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指标依据：</w:t>
      </w:r>
    </w:p>
    <w:p w:rsidR="0016425A" w:rsidRPr="00A955C2" w:rsidRDefault="0016425A" w:rsidP="0016425A">
      <w:pPr>
        <w:spacing w:line="360" w:lineRule="auto"/>
        <w:ind w:firstLineChars="200" w:firstLine="480"/>
        <w:rPr>
          <w:sz w:val="24"/>
          <w:szCs w:val="24"/>
        </w:rPr>
      </w:pPr>
      <w:r w:rsidRPr="00A955C2">
        <w:rPr>
          <w:sz w:val="24"/>
          <w:szCs w:val="24"/>
        </w:rPr>
        <w:t>安徽省住房城乡建设厅安徽省财政厅</w:t>
      </w:r>
      <w:r w:rsidRPr="00A955C2">
        <w:rPr>
          <w:rFonts w:hint="eastAsia"/>
          <w:sz w:val="24"/>
          <w:szCs w:val="24"/>
        </w:rPr>
        <w:t>《</w:t>
      </w:r>
      <w:r w:rsidRPr="00A955C2">
        <w:rPr>
          <w:sz w:val="24"/>
          <w:szCs w:val="24"/>
        </w:rPr>
        <w:t>关于做好首批建筑产业现代化综合试点城市和示范基地建设工作的通知</w:t>
      </w:r>
      <w:r w:rsidRPr="00A955C2">
        <w:rPr>
          <w:rFonts w:hint="eastAsia"/>
          <w:sz w:val="24"/>
          <w:szCs w:val="24"/>
        </w:rPr>
        <w:t>》</w:t>
      </w:r>
    </w:p>
    <w:p w:rsidR="0016425A" w:rsidRPr="00A955C2" w:rsidRDefault="0016425A" w:rsidP="0016425A">
      <w:pPr>
        <w:spacing w:line="360" w:lineRule="auto"/>
        <w:ind w:firstLineChars="200" w:firstLine="480"/>
        <w:rPr>
          <w:sz w:val="24"/>
          <w:szCs w:val="24"/>
        </w:rPr>
      </w:pPr>
      <w:r w:rsidRPr="00A955C2">
        <w:rPr>
          <w:rFonts w:hint="eastAsia"/>
          <w:sz w:val="24"/>
          <w:szCs w:val="24"/>
        </w:rPr>
        <w:t>《关于印发</w:t>
      </w:r>
      <w:r w:rsidRPr="00A955C2">
        <w:rPr>
          <w:rFonts w:hint="eastAsia"/>
          <w:sz w:val="24"/>
          <w:szCs w:val="24"/>
        </w:rPr>
        <w:t>&lt;</w:t>
      </w:r>
      <w:r w:rsidRPr="00A955C2">
        <w:rPr>
          <w:rFonts w:hint="eastAsia"/>
          <w:sz w:val="24"/>
          <w:szCs w:val="24"/>
        </w:rPr>
        <w:t>“十三五”装配式建筑行动方案</w:t>
      </w:r>
      <w:r w:rsidRPr="00A955C2">
        <w:rPr>
          <w:rFonts w:hint="eastAsia"/>
          <w:sz w:val="24"/>
          <w:szCs w:val="24"/>
        </w:rPr>
        <w:t>&gt;</w:t>
      </w:r>
      <w:r w:rsidRPr="00A955C2">
        <w:rPr>
          <w:rFonts w:hint="eastAsia"/>
          <w:sz w:val="24"/>
          <w:szCs w:val="24"/>
        </w:rPr>
        <w:t>、</w:t>
      </w:r>
      <w:r w:rsidRPr="00A955C2">
        <w:rPr>
          <w:rFonts w:hint="eastAsia"/>
          <w:sz w:val="24"/>
          <w:szCs w:val="24"/>
        </w:rPr>
        <w:t>&lt;</w:t>
      </w:r>
      <w:r w:rsidRPr="00A955C2">
        <w:rPr>
          <w:rFonts w:hint="eastAsia"/>
          <w:sz w:val="24"/>
          <w:szCs w:val="24"/>
        </w:rPr>
        <w:t>装配式建筑示范城市管理办法</w:t>
      </w:r>
      <w:r w:rsidRPr="00A955C2">
        <w:rPr>
          <w:rFonts w:hint="eastAsia"/>
          <w:sz w:val="24"/>
          <w:szCs w:val="24"/>
        </w:rPr>
        <w:t>&gt;</w:t>
      </w:r>
      <w:r w:rsidRPr="00A955C2">
        <w:rPr>
          <w:rFonts w:hint="eastAsia"/>
          <w:sz w:val="24"/>
          <w:szCs w:val="24"/>
        </w:rPr>
        <w:t>、</w:t>
      </w:r>
      <w:r w:rsidRPr="00A955C2">
        <w:rPr>
          <w:rFonts w:hint="eastAsia"/>
          <w:sz w:val="24"/>
          <w:szCs w:val="24"/>
        </w:rPr>
        <w:t>&lt;</w:t>
      </w:r>
      <w:r w:rsidRPr="00A955C2">
        <w:rPr>
          <w:rFonts w:hint="eastAsia"/>
          <w:sz w:val="24"/>
          <w:szCs w:val="24"/>
        </w:rPr>
        <w:t>装配式建筑产业基地管理办法</w:t>
      </w:r>
      <w:r w:rsidRPr="00A955C2">
        <w:rPr>
          <w:rFonts w:hint="eastAsia"/>
          <w:sz w:val="24"/>
          <w:szCs w:val="24"/>
        </w:rPr>
        <w:t>&gt;</w:t>
      </w:r>
      <w:r w:rsidRPr="00A955C2">
        <w:rPr>
          <w:rFonts w:hint="eastAsia"/>
          <w:sz w:val="24"/>
          <w:szCs w:val="24"/>
        </w:rPr>
        <w:t>的通知》</w:t>
      </w:r>
    </w:p>
    <w:p w:rsidR="00132DF4" w:rsidRPr="00A955C2" w:rsidRDefault="00132DF4" w:rsidP="00132DF4">
      <w:pPr>
        <w:spacing w:line="360" w:lineRule="auto"/>
        <w:rPr>
          <w:rFonts w:ascii="Times New Roman" w:hAnsi="Times New Roman"/>
        </w:rPr>
      </w:pPr>
    </w:p>
    <w:p w:rsidR="00132DF4" w:rsidRPr="00A955C2" w:rsidRDefault="00132DF4" w:rsidP="00132DF4">
      <w:pPr>
        <w:pStyle w:val="3"/>
      </w:pPr>
      <w:r w:rsidRPr="00A955C2">
        <w:rPr>
          <w:rFonts w:hint="eastAsia"/>
        </w:rPr>
        <w:t>绿色建材比例</w:t>
      </w:r>
    </w:p>
    <w:p w:rsidR="00132DF4" w:rsidRPr="00A955C2" w:rsidRDefault="00132DF4" w:rsidP="00132DF4">
      <w:pPr>
        <w:spacing w:line="360" w:lineRule="auto"/>
        <w:ind w:firstLineChars="200" w:firstLine="482"/>
        <w:rPr>
          <w:rFonts w:ascii="Times New Roman" w:hAnsi="Times New Roman"/>
        </w:rPr>
      </w:pPr>
      <w:r w:rsidRPr="00A955C2">
        <w:rPr>
          <w:rFonts w:ascii="Times New Roman" w:eastAsia="宋体" w:hAnsi="Times New Roman" w:hint="eastAsia"/>
          <w:b/>
          <w:sz w:val="24"/>
        </w:rPr>
        <w:t>指标解释</w:t>
      </w:r>
      <w:r w:rsidRPr="00A955C2">
        <w:rPr>
          <w:rFonts w:ascii="Times New Roman" w:eastAsia="宋体" w:hAnsi="Times New Roman" w:hint="eastAsia"/>
          <w:sz w:val="24"/>
        </w:rPr>
        <w:t>：</w:t>
      </w:r>
      <w:r w:rsidRPr="00A955C2">
        <w:rPr>
          <w:rFonts w:ascii="Times New Roman" w:eastAsia="宋体" w:hAnsi="Times New Roman" w:cs="宋体" w:hint="eastAsia"/>
          <w:kern w:val="0"/>
          <w:sz w:val="24"/>
          <w:szCs w:val="24"/>
        </w:rPr>
        <w:t>绿色建材在城市新建建筑中的使用比例。</w:t>
      </w:r>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p>
    <w:p w:rsidR="00132DF4" w:rsidRPr="00A955C2" w:rsidRDefault="00132DF4" w:rsidP="00132DF4">
      <w:pPr>
        <w:spacing w:line="360" w:lineRule="auto"/>
        <w:rPr>
          <w:rFonts w:ascii="Times New Roman" w:eastAsia="宋体" w:hAnsi="Times New Roman"/>
          <w:sz w:val="24"/>
        </w:rPr>
      </w:pPr>
      <m:oMathPara>
        <m:oMath>
          <m:r>
            <m:rPr>
              <m:sty m:val="p"/>
            </m:rPr>
            <w:rPr>
              <w:rFonts w:ascii="Cambria Math" w:eastAsia="宋体" w:hAnsi="Cambria Math"/>
              <w:sz w:val="24"/>
            </w:rPr>
            <m:t>绿色建材比例</m:t>
          </m:r>
          <m:d>
            <m:dPr>
              <m:begChr m:val="（"/>
              <m:endChr m:val="）"/>
              <m:ctrlPr>
                <w:rPr>
                  <w:rFonts w:ascii="Cambria Math" w:eastAsia="宋体" w:hAnsi="Cambria Math"/>
                  <w:sz w:val="24"/>
                </w:rPr>
              </m:ctrlPr>
            </m:dPr>
            <m:e>
              <m:r>
                <m:rPr>
                  <m:sty m:val="p"/>
                </m:rPr>
                <w:rPr>
                  <w:rFonts w:ascii="Cambria Math" w:eastAsia="宋体" w:hAnsi="Cambria Math"/>
                  <w:sz w:val="24"/>
                </w:rPr>
                <m:t>%</m:t>
              </m:r>
            </m:e>
          </m:d>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cs="宋体" w:hint="eastAsia"/>
                  <w:kern w:val="0"/>
                  <w:sz w:val="24"/>
                  <w:szCs w:val="24"/>
                </w:rPr>
                <m:t>新建建筑使用绿色建材重量</m:t>
              </m:r>
            </m:num>
            <m:den>
              <m:r>
                <m:rPr>
                  <m:sty m:val="p"/>
                </m:rPr>
                <w:rPr>
                  <w:rFonts w:ascii="Cambria Math" w:eastAsia="宋体" w:hAnsi="Cambria Math"/>
                  <w:sz w:val="24"/>
                </w:rPr>
                <m:t>新建建筑总建筑</m:t>
              </m:r>
              <m:r>
                <m:rPr>
                  <m:sty m:val="p"/>
                </m:rPr>
                <w:rPr>
                  <w:rFonts w:ascii="Cambria Math" w:eastAsia="宋体" w:hAnsi="Cambria Math" w:hint="eastAsia"/>
                  <w:sz w:val="24"/>
                </w:rPr>
                <m:t>重量</m:t>
              </m:r>
            </m:den>
          </m:f>
          <m:r>
            <w:rPr>
              <w:rFonts w:ascii="Cambria Math" w:eastAsia="宋体" w:hAnsi="Cambria Math"/>
              <w:sz w:val="24"/>
            </w:rPr>
            <m:t>×100%</m:t>
          </m:r>
        </m:oMath>
      </m:oMathPara>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指标依据：</w:t>
      </w:r>
    </w:p>
    <w:p w:rsidR="004B2B7E" w:rsidRDefault="004B2B7E" w:rsidP="00132DF4">
      <w:pPr>
        <w:spacing w:line="360" w:lineRule="auto"/>
        <w:ind w:firstLineChars="200" w:firstLine="480"/>
        <w:rPr>
          <w:rFonts w:ascii="Times New Roman" w:eastAsia="宋体" w:hAnsi="Times New Roman"/>
          <w:sz w:val="24"/>
          <w:szCs w:val="24"/>
        </w:rPr>
      </w:pPr>
      <w:r w:rsidRPr="00A955C2">
        <w:rPr>
          <w:rFonts w:ascii="Times New Roman" w:eastAsia="宋体" w:hAnsi="Times New Roman" w:hint="eastAsia"/>
          <w:sz w:val="24"/>
          <w:szCs w:val="24"/>
        </w:rPr>
        <w:t>《促进绿色建材生产和应用行动方案》</w:t>
      </w:r>
    </w:p>
    <w:p w:rsidR="00132DF4" w:rsidRPr="00A955C2" w:rsidRDefault="00132DF4" w:rsidP="00132DF4">
      <w:pPr>
        <w:spacing w:line="360" w:lineRule="auto"/>
        <w:ind w:firstLineChars="200" w:firstLine="480"/>
        <w:rPr>
          <w:rFonts w:ascii="Times New Roman" w:eastAsia="宋体" w:hAnsi="Times New Roman"/>
          <w:sz w:val="24"/>
          <w:szCs w:val="24"/>
        </w:rPr>
      </w:pPr>
      <w:r w:rsidRPr="00A955C2">
        <w:rPr>
          <w:rFonts w:ascii="Times New Roman" w:eastAsia="宋体" w:hAnsi="Times New Roman" w:hint="eastAsia"/>
          <w:sz w:val="24"/>
          <w:szCs w:val="24"/>
        </w:rPr>
        <w:t>《建筑节能与绿色建筑发展“十三五”规划》</w:t>
      </w:r>
    </w:p>
    <w:p w:rsidR="00132DF4" w:rsidRPr="00A955C2" w:rsidRDefault="00132DF4" w:rsidP="00132DF4">
      <w:pPr>
        <w:spacing w:line="360" w:lineRule="auto"/>
        <w:ind w:firstLineChars="200" w:firstLine="480"/>
        <w:rPr>
          <w:rFonts w:ascii="Times New Roman" w:eastAsia="宋体" w:hAnsi="Times New Roman"/>
          <w:sz w:val="24"/>
          <w:szCs w:val="24"/>
        </w:rPr>
      </w:pPr>
      <w:r w:rsidRPr="00A955C2">
        <w:rPr>
          <w:rFonts w:ascii="Times New Roman" w:eastAsia="宋体" w:hAnsi="Times New Roman" w:hint="eastAsia"/>
          <w:sz w:val="24"/>
          <w:szCs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cs="宋体"/>
          <w:kern w:val="0"/>
          <w:sz w:val="24"/>
          <w:szCs w:val="24"/>
        </w:rPr>
      </w:pPr>
    </w:p>
    <w:p w:rsidR="00132DF4" w:rsidRPr="00A955C2" w:rsidRDefault="00132DF4" w:rsidP="00132DF4">
      <w:pPr>
        <w:pStyle w:val="3"/>
      </w:pPr>
      <w:r w:rsidRPr="00A955C2">
        <w:rPr>
          <w:rFonts w:hint="eastAsia"/>
        </w:rPr>
        <w:t>绿色</w:t>
      </w:r>
      <w:r w:rsidRPr="00A955C2">
        <w:t>施工</w:t>
      </w:r>
    </w:p>
    <w:p w:rsidR="00D74C2B" w:rsidRPr="00A955C2" w:rsidRDefault="00D74C2B" w:rsidP="00D74C2B">
      <w:pPr>
        <w:spacing w:line="360" w:lineRule="auto"/>
        <w:ind w:firstLine="420"/>
        <w:rPr>
          <w:sz w:val="24"/>
          <w:szCs w:val="24"/>
        </w:rPr>
      </w:pPr>
      <w:r w:rsidRPr="00A955C2">
        <w:rPr>
          <w:rFonts w:ascii="Times New Roman" w:eastAsia="宋体" w:hAnsi="Times New Roman" w:hint="eastAsia"/>
          <w:b/>
          <w:bCs/>
          <w:sz w:val="24"/>
          <w:szCs w:val="32"/>
        </w:rPr>
        <w:t>指标解释：</w:t>
      </w:r>
      <w:r w:rsidRPr="00A955C2">
        <w:rPr>
          <w:rFonts w:hint="eastAsia"/>
          <w:sz w:val="24"/>
          <w:szCs w:val="24"/>
        </w:rPr>
        <w:t>工程建设中，在保证质量、安全等基本要求的前提下，通过科学管理和技术进步，最大限度地节约资源与减少对环境负面影响的施工活动，实现环境保护、节能与能源利用，节材与材料资源利用、节水与水资源利用、节地与土地资源保护，保护施工人员的安全与健康。</w:t>
      </w:r>
    </w:p>
    <w:p w:rsidR="00D74C2B" w:rsidRPr="00A955C2" w:rsidRDefault="00D74C2B" w:rsidP="00D74C2B">
      <w:pPr>
        <w:spacing w:line="360" w:lineRule="auto"/>
        <w:ind w:firstLine="420"/>
        <w:rPr>
          <w:sz w:val="24"/>
          <w:szCs w:val="24"/>
        </w:rPr>
      </w:pPr>
      <w:r w:rsidRPr="00A955C2">
        <w:rPr>
          <w:rFonts w:ascii="Times New Roman" w:eastAsia="宋体" w:hAnsi="Times New Roman" w:hint="eastAsia"/>
          <w:b/>
          <w:bCs/>
          <w:sz w:val="24"/>
          <w:szCs w:val="32"/>
        </w:rPr>
        <w:t>计算</w:t>
      </w:r>
      <w:r w:rsidRPr="00A955C2">
        <w:rPr>
          <w:rFonts w:ascii="Times New Roman" w:eastAsia="宋体" w:hAnsi="Times New Roman"/>
          <w:b/>
          <w:bCs/>
          <w:sz w:val="24"/>
          <w:szCs w:val="32"/>
        </w:rPr>
        <w:t>公式</w:t>
      </w:r>
      <w:r w:rsidRPr="00A955C2">
        <w:rPr>
          <w:rFonts w:ascii="Times New Roman" w:eastAsia="宋体" w:hAnsi="Times New Roman" w:hint="eastAsia"/>
          <w:b/>
          <w:bCs/>
          <w:sz w:val="24"/>
          <w:szCs w:val="32"/>
        </w:rPr>
        <w:t>：</w:t>
      </w:r>
      <w:r w:rsidRPr="00A955C2">
        <w:rPr>
          <w:sz w:val="24"/>
          <w:szCs w:val="24"/>
        </w:rPr>
        <w:t>无</w:t>
      </w:r>
    </w:p>
    <w:p w:rsidR="00D74C2B" w:rsidRPr="00A955C2" w:rsidRDefault="00D74C2B" w:rsidP="00D74C2B">
      <w:pPr>
        <w:spacing w:line="360" w:lineRule="auto"/>
        <w:ind w:firstLine="420"/>
        <w:rPr>
          <w:rFonts w:ascii="Times New Roman" w:eastAsia="宋体" w:hAnsi="Times New Roman"/>
          <w:b/>
          <w:bCs/>
          <w:sz w:val="24"/>
          <w:szCs w:val="32"/>
        </w:rPr>
      </w:pPr>
      <w:r w:rsidRPr="00A955C2">
        <w:rPr>
          <w:rFonts w:ascii="Times New Roman" w:eastAsia="宋体" w:hAnsi="Times New Roman" w:hint="eastAsia"/>
          <w:b/>
          <w:bCs/>
          <w:sz w:val="24"/>
          <w:szCs w:val="32"/>
        </w:rPr>
        <w:t>指标依据：</w:t>
      </w:r>
    </w:p>
    <w:p w:rsidR="00D74C2B" w:rsidRPr="00A955C2" w:rsidRDefault="00D74C2B" w:rsidP="00D74C2B">
      <w:pPr>
        <w:spacing w:line="360" w:lineRule="auto"/>
        <w:ind w:firstLine="420"/>
        <w:rPr>
          <w:rFonts w:ascii="Times New Roman" w:eastAsia="宋体" w:hAnsi="Times New Roman" w:cs="Times New Roman"/>
          <w:sz w:val="24"/>
        </w:rPr>
      </w:pPr>
      <w:r w:rsidRPr="00A955C2">
        <w:rPr>
          <w:rFonts w:ascii="Times New Roman" w:eastAsia="宋体" w:hAnsi="Times New Roman" w:cs="Times New Roman" w:hint="eastAsia"/>
          <w:sz w:val="24"/>
        </w:rPr>
        <w:t>《安徽省建筑工程绿色施工技术导则》</w:t>
      </w:r>
    </w:p>
    <w:p w:rsidR="00D74C2B" w:rsidRPr="00A955C2" w:rsidRDefault="00D74C2B" w:rsidP="00003EB9">
      <w:pPr>
        <w:spacing w:line="360" w:lineRule="auto"/>
        <w:ind w:firstLine="420"/>
        <w:rPr>
          <w:sz w:val="24"/>
        </w:rPr>
      </w:pPr>
      <w:r w:rsidRPr="00A955C2">
        <w:rPr>
          <w:rFonts w:hint="eastAsia"/>
          <w:sz w:val="24"/>
        </w:rPr>
        <w:t>《安徽省绿色建筑行动实施方案》</w:t>
      </w:r>
    </w:p>
    <w:p w:rsidR="00132DF4" w:rsidRPr="00A955C2" w:rsidRDefault="00132DF4" w:rsidP="00132DF4">
      <w:pPr>
        <w:spacing w:line="360" w:lineRule="auto"/>
        <w:ind w:firstLine="420"/>
        <w:rPr>
          <w:b/>
          <w:sz w:val="24"/>
          <w:szCs w:val="24"/>
        </w:rPr>
      </w:pPr>
    </w:p>
    <w:p w:rsidR="00132DF4" w:rsidRPr="00A955C2" w:rsidRDefault="00132DF4" w:rsidP="00132DF4">
      <w:pPr>
        <w:pStyle w:val="2"/>
      </w:pPr>
      <w:bookmarkStart w:id="25" w:name="_Toc483642882"/>
      <w:bookmarkStart w:id="26" w:name="_Toc486925027"/>
      <w:r w:rsidRPr="00A955C2">
        <w:rPr>
          <w:rFonts w:hint="eastAsia"/>
        </w:rPr>
        <w:t>（五</w:t>
      </w:r>
      <w:r w:rsidRPr="00A955C2">
        <w:t>）</w:t>
      </w:r>
      <w:r w:rsidRPr="00A955C2">
        <w:rPr>
          <w:rFonts w:hint="eastAsia"/>
        </w:rPr>
        <w:t>城市智慧管理</w:t>
      </w:r>
      <w:bookmarkEnd w:id="25"/>
      <w:bookmarkEnd w:id="26"/>
    </w:p>
    <w:p w:rsidR="00132DF4" w:rsidRPr="00A955C2" w:rsidRDefault="00132DF4" w:rsidP="00132DF4">
      <w:pPr>
        <w:pStyle w:val="3"/>
      </w:pPr>
      <w:r w:rsidRPr="00A955C2">
        <w:rPr>
          <w:rFonts w:hint="eastAsia"/>
        </w:rPr>
        <w:t>空间规划“一张图”信息平台</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：指基于</w:t>
      </w:r>
      <w:r w:rsidRPr="00A955C2">
        <w:rPr>
          <w:rFonts w:ascii="Times New Roman" w:eastAsia="宋体" w:hAnsi="Times New Roman" w:cs="Times New Roman" w:hint="eastAsia"/>
          <w:sz w:val="24"/>
          <w:szCs w:val="24"/>
        </w:rPr>
        <w:t>GIS</w:t>
      </w:r>
      <w:r w:rsidRPr="00A955C2">
        <w:rPr>
          <w:rFonts w:ascii="Times New Roman" w:eastAsia="宋体" w:hAnsi="Times New Roman" w:cs="Times New Roman" w:hint="eastAsia"/>
          <w:sz w:val="24"/>
          <w:szCs w:val="24"/>
        </w:rPr>
        <w:t>信息</w:t>
      </w:r>
      <w:r w:rsidRPr="00A955C2">
        <w:rPr>
          <w:rFonts w:ascii="Times New Roman" w:eastAsia="宋体" w:hAnsi="Times New Roman" w:cs="Times New Roman"/>
          <w:sz w:val="24"/>
          <w:szCs w:val="24"/>
        </w:rPr>
        <w:t>系统，将</w:t>
      </w:r>
      <w:r w:rsidRPr="00A955C2">
        <w:rPr>
          <w:rFonts w:ascii="Times New Roman" w:eastAsia="宋体" w:hAnsi="Times New Roman" w:cs="Times New Roman" w:hint="eastAsia"/>
          <w:sz w:val="24"/>
          <w:szCs w:val="24"/>
        </w:rPr>
        <w:t>国民经济和社会发展规划、城乡规划、土地利用规划、综合交通、水资源规划、社会事业规划等各类规划整合</w:t>
      </w:r>
      <w:r w:rsidRPr="00A955C2">
        <w:rPr>
          <w:rFonts w:ascii="Times New Roman" w:eastAsia="宋体" w:hAnsi="Times New Roman" w:cs="Times New Roman"/>
          <w:sz w:val="24"/>
          <w:szCs w:val="24"/>
        </w:rPr>
        <w:t>为</w:t>
      </w:r>
      <w:r w:rsidRPr="00A955C2">
        <w:rPr>
          <w:rFonts w:ascii="Times New Roman" w:eastAsia="宋体" w:hAnsi="Times New Roman" w:cs="Times New Roman" w:hint="eastAsia"/>
          <w:sz w:val="24"/>
          <w:szCs w:val="24"/>
        </w:rPr>
        <w:t>“</w:t>
      </w:r>
      <w:r w:rsidRPr="00A955C2">
        <w:rPr>
          <w:rFonts w:ascii="Times New Roman" w:eastAsia="宋体" w:hAnsi="Times New Roman" w:cs="Times New Roman"/>
          <w:sz w:val="24"/>
          <w:szCs w:val="24"/>
        </w:rPr>
        <w:t>一</w:t>
      </w:r>
      <w:r w:rsidR="00C565DC" w:rsidRPr="00A955C2">
        <w:rPr>
          <w:rFonts w:ascii="Times New Roman" w:eastAsia="宋体" w:hAnsi="Times New Roman" w:cs="Times New Roman" w:hint="eastAsia"/>
          <w:sz w:val="24"/>
          <w:szCs w:val="24"/>
        </w:rPr>
        <w:t>张</w:t>
      </w:r>
      <w:r w:rsidRPr="00A955C2">
        <w:rPr>
          <w:rFonts w:ascii="Times New Roman" w:eastAsia="宋体" w:hAnsi="Times New Roman" w:cs="Times New Roman"/>
          <w:sz w:val="24"/>
          <w:szCs w:val="24"/>
        </w:rPr>
        <w:t>图</w:t>
      </w:r>
      <w:r w:rsidRPr="00A955C2">
        <w:rPr>
          <w:rFonts w:ascii="Times New Roman" w:eastAsia="宋体" w:hAnsi="Times New Roman" w:cs="Times New Roman" w:hint="eastAsia"/>
          <w:sz w:val="24"/>
          <w:szCs w:val="24"/>
        </w:rPr>
        <w:t>”</w:t>
      </w:r>
      <w:r w:rsidRPr="00A955C2">
        <w:rPr>
          <w:rFonts w:ascii="Times New Roman" w:eastAsia="宋体" w:hAnsi="Times New Roman" w:cs="Times New Roman"/>
          <w:sz w:val="24"/>
          <w:szCs w:val="24"/>
        </w:rPr>
        <w:t>的空间信息平台</w:t>
      </w:r>
      <w:r w:rsidRPr="00A955C2">
        <w:rPr>
          <w:rFonts w:ascii="Times New Roman" w:eastAsia="宋体" w:hAnsi="Times New Roman" w:cs="Times New Roman" w:hint="eastAsia"/>
          <w:sz w:val="24"/>
          <w:szCs w:val="24"/>
        </w:rPr>
        <w:t>。</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sz w:val="24"/>
          <w:szCs w:val="24"/>
        </w:rPr>
      </w:pPr>
      <w:r w:rsidRPr="00A955C2">
        <w:rPr>
          <w:rFonts w:hint="eastAsia"/>
          <w:sz w:val="24"/>
          <w:szCs w:val="24"/>
        </w:rPr>
        <w:t>《省级空间规划试点方案》</w:t>
      </w:r>
    </w:p>
    <w:p w:rsidR="00132DF4" w:rsidRPr="00A955C2" w:rsidRDefault="00132DF4" w:rsidP="00132DF4">
      <w:pPr>
        <w:spacing w:line="360" w:lineRule="auto"/>
        <w:ind w:firstLineChars="200" w:firstLine="480"/>
        <w:rPr>
          <w:sz w:val="24"/>
          <w:szCs w:val="24"/>
        </w:rPr>
      </w:pPr>
      <w:r w:rsidRPr="00A955C2">
        <w:rPr>
          <w:rFonts w:hint="eastAsia"/>
          <w:sz w:val="24"/>
          <w:szCs w:val="24"/>
        </w:rPr>
        <w:t>《关于印发城乡建设绿色发展六项重点行动实施方案的通知》</w:t>
      </w:r>
    </w:p>
    <w:p w:rsidR="00132DF4" w:rsidRPr="00A955C2" w:rsidRDefault="00132DF4" w:rsidP="00132DF4">
      <w:pPr>
        <w:spacing w:line="360" w:lineRule="auto"/>
        <w:rPr>
          <w:rFonts w:ascii="宋体" w:eastAsia="宋体" w:hAnsi="宋体" w:cs="Times New Roman"/>
          <w:sz w:val="24"/>
        </w:rPr>
      </w:pPr>
    </w:p>
    <w:p w:rsidR="00132DF4" w:rsidRPr="00A955C2" w:rsidRDefault="00132DF4" w:rsidP="00132DF4">
      <w:pPr>
        <w:pStyle w:val="3"/>
      </w:pPr>
      <w:r w:rsidRPr="00A955C2">
        <w:rPr>
          <w:rFonts w:hint="eastAsia"/>
        </w:rPr>
        <w:t>市政管</w:t>
      </w:r>
      <w:r w:rsidRPr="00A955C2">
        <w:t>网</w:t>
      </w:r>
      <w:r w:rsidRPr="00A955C2">
        <w:rPr>
          <w:rFonts w:hint="eastAsia"/>
        </w:rPr>
        <w:t>“三维”</w:t>
      </w:r>
      <w:r w:rsidRPr="00A955C2">
        <w:t>监管</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：指基于</w:t>
      </w:r>
      <w:r w:rsidRPr="00A955C2">
        <w:rPr>
          <w:rFonts w:ascii="Times New Roman" w:eastAsia="宋体" w:hAnsi="Times New Roman" w:cs="Times New Roman" w:hint="eastAsia"/>
          <w:sz w:val="24"/>
          <w:szCs w:val="24"/>
        </w:rPr>
        <w:t>RS</w:t>
      </w:r>
      <w:r w:rsidRPr="00A955C2">
        <w:rPr>
          <w:rFonts w:ascii="Times New Roman" w:eastAsia="宋体" w:hAnsi="Times New Roman" w:cs="Times New Roman" w:hint="eastAsia"/>
          <w:sz w:val="24"/>
          <w:szCs w:val="24"/>
        </w:rPr>
        <w:t>、</w:t>
      </w:r>
      <w:r w:rsidRPr="00A955C2">
        <w:rPr>
          <w:rFonts w:ascii="Times New Roman" w:eastAsia="宋体" w:hAnsi="Times New Roman" w:cs="Times New Roman" w:hint="eastAsia"/>
          <w:sz w:val="24"/>
          <w:szCs w:val="24"/>
        </w:rPr>
        <w:t>GIS</w:t>
      </w:r>
      <w:r w:rsidRPr="00A955C2">
        <w:rPr>
          <w:rFonts w:ascii="Times New Roman" w:eastAsia="宋体" w:hAnsi="Times New Roman" w:cs="Times New Roman" w:hint="eastAsia"/>
          <w:sz w:val="24"/>
          <w:szCs w:val="24"/>
        </w:rPr>
        <w:t>、北斗导航等信息化</w:t>
      </w:r>
      <w:r w:rsidRPr="00A955C2">
        <w:rPr>
          <w:rFonts w:ascii="Times New Roman" w:eastAsia="宋体" w:hAnsi="Times New Roman" w:cs="Times New Roman"/>
          <w:sz w:val="24"/>
          <w:szCs w:val="24"/>
        </w:rPr>
        <w:t>技术，</w:t>
      </w:r>
      <w:r w:rsidRPr="00A955C2">
        <w:rPr>
          <w:rFonts w:ascii="Times New Roman" w:eastAsia="宋体" w:hAnsi="Times New Roman" w:cs="Times New Roman" w:hint="eastAsia"/>
          <w:sz w:val="24"/>
          <w:szCs w:val="24"/>
        </w:rPr>
        <w:t>对地下</w:t>
      </w:r>
      <w:r w:rsidRPr="00A955C2">
        <w:rPr>
          <w:rFonts w:ascii="Times New Roman" w:eastAsia="宋体" w:hAnsi="Times New Roman" w:cs="Times New Roman"/>
          <w:sz w:val="24"/>
          <w:szCs w:val="24"/>
        </w:rPr>
        <w:t>供水管网、</w:t>
      </w:r>
      <w:r w:rsidRPr="00A955C2">
        <w:rPr>
          <w:rFonts w:ascii="Times New Roman" w:eastAsia="宋体" w:hAnsi="Times New Roman" w:cs="Times New Roman" w:hint="eastAsia"/>
          <w:sz w:val="24"/>
          <w:szCs w:val="24"/>
        </w:rPr>
        <w:t>供</w:t>
      </w:r>
      <w:r w:rsidRPr="00A955C2">
        <w:rPr>
          <w:rFonts w:ascii="Times New Roman" w:eastAsia="宋体" w:hAnsi="Times New Roman" w:cs="Times New Roman"/>
          <w:sz w:val="24"/>
          <w:szCs w:val="24"/>
        </w:rPr>
        <w:t>电管网、排污管网等市政管网及其它地下空间、地下综合管</w:t>
      </w:r>
      <w:r w:rsidRPr="00A955C2">
        <w:rPr>
          <w:rFonts w:ascii="Times New Roman" w:eastAsia="宋体" w:hAnsi="Times New Roman" w:cs="Times New Roman" w:hint="eastAsia"/>
          <w:sz w:val="24"/>
          <w:szCs w:val="24"/>
        </w:rPr>
        <w:t>廊实施“三</w:t>
      </w:r>
      <w:r w:rsidR="00C565DC" w:rsidRPr="00A955C2">
        <w:rPr>
          <w:rFonts w:ascii="Times New Roman" w:eastAsia="宋体" w:hAnsi="Times New Roman" w:cs="Times New Roman" w:hint="eastAsia"/>
          <w:sz w:val="24"/>
          <w:szCs w:val="24"/>
        </w:rPr>
        <w:t>维</w:t>
      </w:r>
      <w:r w:rsidRPr="00A955C2">
        <w:rPr>
          <w:rFonts w:ascii="Times New Roman" w:eastAsia="宋体" w:hAnsi="Times New Roman" w:cs="Times New Roman" w:hint="eastAsia"/>
          <w:sz w:val="24"/>
          <w:szCs w:val="24"/>
        </w:rPr>
        <w:t>”可</w:t>
      </w:r>
      <w:r w:rsidRPr="00A955C2">
        <w:rPr>
          <w:rFonts w:ascii="Times New Roman" w:eastAsia="宋体" w:hAnsi="Times New Roman" w:cs="Times New Roman"/>
          <w:sz w:val="24"/>
          <w:szCs w:val="24"/>
        </w:rPr>
        <w:t>视化监</w:t>
      </w:r>
      <w:r w:rsidRPr="00A955C2">
        <w:rPr>
          <w:rFonts w:ascii="Times New Roman" w:eastAsia="宋体" w:hAnsi="Times New Roman" w:cs="Times New Roman" w:hint="eastAsia"/>
          <w:sz w:val="24"/>
          <w:szCs w:val="24"/>
        </w:rPr>
        <w:t>控</w:t>
      </w:r>
      <w:r w:rsidRPr="00A955C2">
        <w:rPr>
          <w:rFonts w:ascii="Times New Roman" w:eastAsia="宋体" w:hAnsi="Times New Roman" w:cs="Times New Roman"/>
          <w:sz w:val="24"/>
          <w:szCs w:val="24"/>
        </w:rPr>
        <w:t>与管理</w:t>
      </w:r>
      <w:r w:rsidRPr="00A955C2">
        <w:rPr>
          <w:rFonts w:ascii="Times New Roman" w:eastAsia="宋体" w:hAnsi="Times New Roman" w:cs="Times New Roman" w:hint="eastAsia"/>
          <w:sz w:val="24"/>
          <w:szCs w:val="24"/>
        </w:rPr>
        <w:t>。通过信息化</w:t>
      </w:r>
      <w:r w:rsidRPr="00A955C2">
        <w:rPr>
          <w:rFonts w:ascii="Times New Roman" w:eastAsia="宋体" w:hAnsi="Times New Roman" w:cs="Times New Roman"/>
          <w:sz w:val="24"/>
          <w:szCs w:val="24"/>
        </w:rPr>
        <w:t>技术利用</w:t>
      </w:r>
      <w:r w:rsidRPr="00A955C2">
        <w:rPr>
          <w:rFonts w:ascii="Times New Roman" w:eastAsia="宋体" w:hAnsi="Times New Roman" w:cs="Times New Roman" w:hint="eastAsia"/>
          <w:sz w:val="24"/>
          <w:szCs w:val="24"/>
        </w:rPr>
        <w:t>预防</w:t>
      </w:r>
      <w:r w:rsidRPr="00A955C2">
        <w:rPr>
          <w:rFonts w:ascii="Times New Roman" w:eastAsia="宋体" w:hAnsi="Times New Roman" w:cs="Times New Roman"/>
          <w:sz w:val="24"/>
          <w:szCs w:val="24"/>
        </w:rPr>
        <w:t>管网建设</w:t>
      </w:r>
      <w:r w:rsidRPr="00A955C2">
        <w:rPr>
          <w:rFonts w:ascii="Times New Roman" w:eastAsia="宋体" w:hAnsi="Times New Roman" w:cs="Times New Roman" w:hint="eastAsia"/>
          <w:sz w:val="24"/>
          <w:szCs w:val="24"/>
        </w:rPr>
        <w:t>冲突</w:t>
      </w:r>
      <w:r w:rsidRPr="00A955C2">
        <w:rPr>
          <w:rFonts w:ascii="Times New Roman" w:eastAsia="宋体" w:hAnsi="Times New Roman" w:cs="Times New Roman"/>
          <w:sz w:val="24"/>
          <w:szCs w:val="24"/>
        </w:rPr>
        <w:t>、破坏，提升维护</w:t>
      </w:r>
      <w:r w:rsidRPr="00A955C2">
        <w:rPr>
          <w:rFonts w:ascii="Times New Roman" w:eastAsia="宋体" w:hAnsi="Times New Roman" w:cs="Times New Roman" w:hint="eastAsia"/>
          <w:sz w:val="24"/>
          <w:szCs w:val="24"/>
        </w:rPr>
        <w:t>效率，</w:t>
      </w:r>
      <w:r w:rsidRPr="00A955C2">
        <w:rPr>
          <w:rFonts w:ascii="Times New Roman" w:eastAsia="宋体" w:hAnsi="Times New Roman" w:cs="Times New Roman"/>
          <w:sz w:val="24"/>
          <w:szCs w:val="24"/>
        </w:rPr>
        <w:t>提高安全</w:t>
      </w:r>
      <w:r w:rsidRPr="00A955C2">
        <w:rPr>
          <w:rFonts w:ascii="Times New Roman" w:eastAsia="宋体" w:hAnsi="Times New Roman" w:cs="Times New Roman" w:hint="eastAsia"/>
          <w:sz w:val="24"/>
          <w:szCs w:val="24"/>
        </w:rPr>
        <w:t>水平。</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sz w:val="24"/>
          <w:szCs w:val="24"/>
        </w:rPr>
      </w:pPr>
      <w:r w:rsidRPr="00A955C2">
        <w:rPr>
          <w:rFonts w:hint="eastAsia"/>
          <w:sz w:val="24"/>
          <w:szCs w:val="24"/>
        </w:rPr>
        <w:t>《安徽省人民政府办公厅关于加快推进城市地下管网地理信息系统和安全运行监测系统建设的指导意见》</w:t>
      </w:r>
    </w:p>
    <w:p w:rsidR="00132DF4" w:rsidRPr="00A955C2" w:rsidRDefault="00132DF4" w:rsidP="00132DF4">
      <w:pPr>
        <w:spacing w:line="360" w:lineRule="auto"/>
        <w:ind w:firstLineChars="200" w:firstLine="480"/>
        <w:rPr>
          <w:sz w:val="24"/>
          <w:szCs w:val="24"/>
        </w:rPr>
      </w:pPr>
      <w:r w:rsidRPr="00A955C2">
        <w:rPr>
          <w:rFonts w:hint="eastAsia"/>
          <w:sz w:val="24"/>
          <w:szCs w:val="24"/>
        </w:rPr>
        <w:t>《生态园林城市分级考核标准》</w:t>
      </w:r>
    </w:p>
    <w:p w:rsidR="00132DF4" w:rsidRPr="00A955C2" w:rsidRDefault="00132DF4" w:rsidP="00132DF4">
      <w:pPr>
        <w:spacing w:line="360" w:lineRule="auto"/>
        <w:ind w:firstLineChars="200" w:firstLine="480"/>
        <w:rPr>
          <w:sz w:val="24"/>
          <w:szCs w:val="24"/>
        </w:rPr>
      </w:pPr>
      <w:r w:rsidRPr="00A955C2">
        <w:rPr>
          <w:rFonts w:hint="eastAsia"/>
          <w:sz w:val="24"/>
          <w:szCs w:val="24"/>
        </w:rPr>
        <w:t>《中国人居环境奖评价指标体系》</w:t>
      </w:r>
    </w:p>
    <w:p w:rsidR="00132DF4" w:rsidRPr="00A955C2" w:rsidRDefault="00132DF4" w:rsidP="00132DF4">
      <w:pPr>
        <w:spacing w:line="360" w:lineRule="auto"/>
        <w:ind w:firstLineChars="200" w:firstLine="480"/>
        <w:rPr>
          <w:rFonts w:ascii="Times New Roman" w:eastAsia="宋体" w:hAnsi="Times New Roman"/>
          <w:sz w:val="24"/>
        </w:rPr>
      </w:pPr>
    </w:p>
    <w:p w:rsidR="00132DF4" w:rsidRPr="00A955C2" w:rsidRDefault="00132DF4" w:rsidP="00132DF4">
      <w:pPr>
        <w:pStyle w:val="3"/>
      </w:pPr>
      <w:r w:rsidRPr="00A955C2">
        <w:rPr>
          <w:rFonts w:hint="eastAsia"/>
        </w:rPr>
        <w:t>国家机关办公建筑和大型公建能耗监测</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：用于对国家机关办公建筑和大型公建使用能耗进行采集、统计、分析以及进行优化调控的信息系统。</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m:oMath>
        <m:r>
          <m:rPr>
            <m:nor/>
          </m:rPr>
          <w:rPr>
            <w:rFonts w:ascii="Cambria Math" w:eastAsia="宋体" w:hAnsi="Times New Roman" w:cs="Times New Roman" w:hint="eastAsia"/>
            <w:sz w:val="24"/>
            <w:szCs w:val="24"/>
          </w:rPr>
          <m:t>无</m:t>
        </m:r>
      </m:oMath>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cs="Times New Roman" w:hint="eastAsia"/>
          <w:sz w:val="24"/>
          <w:szCs w:val="24"/>
        </w:rPr>
        <w:t>《关于加快推进全省国家机关办公建筑和大型公共建筑能耗监测工作的通知》</w:t>
      </w:r>
    </w:p>
    <w:p w:rsidR="00132DF4" w:rsidRPr="00A955C2" w:rsidRDefault="00132DF4" w:rsidP="00132DF4">
      <w:pPr>
        <w:spacing w:line="360" w:lineRule="auto"/>
        <w:ind w:firstLineChars="200" w:firstLine="480"/>
        <w:rPr>
          <w:rFonts w:ascii="Times New Roman" w:eastAsia="宋体" w:hAnsi="Times New Roman" w:cs="Times New Roman"/>
          <w:sz w:val="24"/>
          <w:szCs w:val="24"/>
        </w:rPr>
      </w:pPr>
    </w:p>
    <w:p w:rsidR="00132DF4" w:rsidRPr="00A955C2" w:rsidRDefault="00132DF4" w:rsidP="00132DF4">
      <w:pPr>
        <w:pStyle w:val="3"/>
      </w:pPr>
      <w:r w:rsidRPr="00A955C2">
        <w:rPr>
          <w:rFonts w:hint="eastAsia"/>
        </w:rPr>
        <w:t>建筑信息模型（</w:t>
      </w:r>
      <w:r w:rsidRPr="00A955C2">
        <w:rPr>
          <w:rFonts w:hint="eastAsia"/>
        </w:rPr>
        <w:t>BIM</w:t>
      </w:r>
      <w:r w:rsidRPr="00A955C2">
        <w:rPr>
          <w:rFonts w:hint="eastAsia"/>
        </w:rPr>
        <w:t>）应用</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w:t>
      </w:r>
      <w:r w:rsidRPr="00A955C2">
        <w:rPr>
          <w:rFonts w:ascii="Times New Roman" w:eastAsia="宋体" w:hAnsi="Times New Roman" w:cs="Times New Roman" w:hint="eastAsia"/>
          <w:sz w:val="24"/>
          <w:szCs w:val="24"/>
        </w:rPr>
        <w:t>BIM</w:t>
      </w:r>
      <w:r w:rsidRPr="00A955C2">
        <w:rPr>
          <w:rFonts w:ascii="Times New Roman" w:eastAsia="宋体" w:hAnsi="Times New Roman" w:cs="Times New Roman" w:hint="eastAsia"/>
          <w:sz w:val="24"/>
          <w:szCs w:val="24"/>
        </w:rPr>
        <w:t>是在计算机辅助设计（</w:t>
      </w:r>
      <w:r w:rsidRPr="00A955C2">
        <w:rPr>
          <w:rFonts w:ascii="Times New Roman" w:eastAsia="宋体" w:hAnsi="Times New Roman" w:cs="Times New Roman" w:hint="eastAsia"/>
          <w:sz w:val="24"/>
          <w:szCs w:val="24"/>
        </w:rPr>
        <w:t>CAD</w:t>
      </w:r>
      <w:r w:rsidRPr="00A955C2">
        <w:rPr>
          <w:rFonts w:ascii="Times New Roman" w:eastAsia="宋体" w:hAnsi="Times New Roman" w:cs="Times New Roman" w:hint="eastAsia"/>
          <w:sz w:val="24"/>
          <w:szCs w:val="24"/>
        </w:rPr>
        <w:t>）等技术基础上发展起来的多维模型信息集成技术，是对建筑工程物理特征和功能特性信息的数字化承载和可视化表达。</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《关于推进建筑信息模型应用的指导意见》</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cs="Times New Roman" w:hint="eastAsia"/>
          <w:sz w:val="24"/>
        </w:rPr>
        <w:t>《绿色建筑评价标准》</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EE5E16" w:rsidP="00132DF4">
      <w:pPr>
        <w:pStyle w:val="3"/>
      </w:pPr>
      <w:r w:rsidRPr="00A955C2">
        <w:rPr>
          <w:rFonts w:cs="Times New Roman"/>
          <w:kern w:val="0"/>
          <w:szCs w:val="24"/>
        </w:rPr>
        <w:t>推进社区公共服务综合信息平台建设</w:t>
      </w:r>
    </w:p>
    <w:p w:rsidR="00132DF4" w:rsidRPr="00A955C2" w:rsidRDefault="00132DF4" w:rsidP="00EE5E16">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w:t>
      </w:r>
      <w:r w:rsidR="00EE5E16" w:rsidRPr="00A955C2">
        <w:rPr>
          <w:rFonts w:ascii="Times New Roman" w:hAnsi="Times New Roman" w:hint="eastAsia"/>
          <w:sz w:val="24"/>
          <w:szCs w:val="24"/>
        </w:rPr>
        <w:t>社区公共服务综合信息平台是依托信息化手段和标准化建设，整合公共服务信息资源，采取窗口服务、电话服务和网络服务等形式，面向社区居民提供基本公共服务的平台。整合社区就业、社保、低保、卫生、计生、文化、培训等公共服务信息，发展面向社区居民的“一站式”服务。</w:t>
      </w:r>
    </w:p>
    <w:p w:rsidR="00C565DC"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5D6946" w:rsidRPr="00A955C2" w:rsidRDefault="005D6946" w:rsidP="005D6946">
      <w:pPr>
        <w:spacing w:line="360" w:lineRule="auto"/>
        <w:rPr>
          <w:rFonts w:ascii="Times New Roman" w:eastAsia="宋体" w:hAnsi="Times New Roman"/>
          <w:sz w:val="24"/>
        </w:rPr>
      </w:pPr>
      <m:oMathPara>
        <m:oMath>
          <m:r>
            <m:rPr>
              <m:sty m:val="p"/>
            </m:rPr>
            <w:rPr>
              <w:rFonts w:ascii="Cambria Math" w:hAnsi="Cambria Math" w:cs="Times New Roman"/>
              <w:kern w:val="0"/>
              <w:sz w:val="24"/>
              <w:szCs w:val="24"/>
            </w:rPr>
            <m:t>城市社区公共服务综合信息平台覆盖率</m:t>
          </m:r>
          <m:d>
            <m:dPr>
              <m:begChr m:val="（"/>
              <m:endChr m:val="）"/>
              <m:ctrlPr>
                <w:rPr>
                  <w:rFonts w:ascii="Cambria Math" w:eastAsia="宋体" w:hAnsi="Cambria Math"/>
                  <w:sz w:val="24"/>
                </w:rPr>
              </m:ctrlPr>
            </m:dPr>
            <m:e>
              <m:r>
                <m:rPr>
                  <m:sty m:val="p"/>
                </m:rPr>
                <w:rPr>
                  <w:rFonts w:ascii="Cambria Math" w:eastAsia="宋体" w:hAnsi="Cambria Math"/>
                  <w:sz w:val="24"/>
                </w:rPr>
                <m:t>%</m:t>
              </m:r>
            </m:e>
          </m:d>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cs="宋体" w:hint="eastAsia"/>
                  <w:kern w:val="0"/>
                  <w:sz w:val="24"/>
                  <w:szCs w:val="24"/>
                </w:rPr>
                <m:t>城市社区综合服务设施数量</m:t>
              </m:r>
            </m:num>
            <m:den>
              <m:r>
                <m:rPr>
                  <m:sty m:val="p"/>
                </m:rPr>
                <w:rPr>
                  <w:rFonts w:ascii="Cambria Math" w:eastAsia="宋体" w:hAnsi="Cambria Math" w:hint="eastAsia"/>
                  <w:sz w:val="24"/>
                </w:rPr>
                <m:t>城市</m:t>
              </m:r>
              <m:r>
                <m:rPr>
                  <m:sty m:val="p"/>
                </m:rPr>
                <w:rPr>
                  <w:rFonts w:ascii="Cambria Math" w:eastAsia="宋体" w:hAnsi="Cambria Math"/>
                  <w:sz w:val="24"/>
                </w:rPr>
                <m:t>社区居民委员会数量</m:t>
              </m:r>
            </m:den>
          </m:f>
          <m:r>
            <w:rPr>
              <w:rFonts w:ascii="Cambria Math" w:eastAsia="宋体" w:hAnsi="Cambria Math"/>
              <w:sz w:val="24"/>
            </w:rPr>
            <m:t>×100%</m:t>
          </m:r>
        </m:oMath>
      </m:oMathPara>
    </w:p>
    <w:p w:rsidR="00132DF4" w:rsidRPr="00A955C2" w:rsidRDefault="00132DF4" w:rsidP="00132DF4">
      <w:pPr>
        <w:spacing w:line="360" w:lineRule="auto"/>
        <w:ind w:firstLineChars="200" w:firstLine="482"/>
        <w:rPr>
          <w:rFonts w:ascii="Times New Roman" w:eastAsia="宋体" w:hAnsi="Times New Roman" w:cs="Times New Roman"/>
          <w:b/>
          <w:sz w:val="24"/>
        </w:rPr>
      </w:pPr>
      <w:r w:rsidRPr="00A955C2">
        <w:rPr>
          <w:rFonts w:ascii="Times New Roman" w:eastAsia="宋体" w:hAnsi="Times New Roman" w:cs="Times New Roman" w:hint="eastAsia"/>
          <w:b/>
          <w:sz w:val="24"/>
        </w:rPr>
        <w:t>指标依据：</w:t>
      </w:r>
    </w:p>
    <w:p w:rsidR="00132DF4" w:rsidRPr="00A955C2" w:rsidRDefault="00132DF4" w:rsidP="00132DF4">
      <w:pPr>
        <w:spacing w:line="360" w:lineRule="auto"/>
        <w:ind w:firstLineChars="200" w:firstLine="480"/>
        <w:rPr>
          <w:sz w:val="24"/>
          <w:szCs w:val="24"/>
        </w:rPr>
      </w:pPr>
      <w:r w:rsidRPr="00A955C2">
        <w:rPr>
          <w:rFonts w:hint="eastAsia"/>
          <w:sz w:val="24"/>
          <w:szCs w:val="24"/>
        </w:rPr>
        <w:t>《居民生活服务业发展“十三五”规划》</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pStyle w:val="2"/>
      </w:pPr>
      <w:bookmarkStart w:id="27" w:name="_Toc483642883"/>
      <w:bookmarkStart w:id="28" w:name="_Toc486925028"/>
      <w:r w:rsidRPr="00A955C2">
        <w:rPr>
          <w:rFonts w:hint="eastAsia"/>
        </w:rPr>
        <w:t>（六）绿色生活倡导</w:t>
      </w:r>
      <w:bookmarkEnd w:id="27"/>
      <w:bookmarkEnd w:id="28"/>
    </w:p>
    <w:p w:rsidR="00132DF4" w:rsidRPr="00A955C2" w:rsidRDefault="00132DF4" w:rsidP="00132DF4">
      <w:pPr>
        <w:pStyle w:val="3"/>
      </w:pPr>
      <w:r w:rsidRPr="00A955C2">
        <w:rPr>
          <w:rFonts w:hint="eastAsia"/>
        </w:rPr>
        <w:t>公共交通</w:t>
      </w:r>
      <w:r w:rsidRPr="00A955C2">
        <w:t>服务设施</w:t>
      </w:r>
    </w:p>
    <w:p w:rsidR="00132DF4" w:rsidRPr="00A955C2" w:rsidRDefault="00132DF4" w:rsidP="00132DF4">
      <w:pPr>
        <w:spacing w:line="360" w:lineRule="auto"/>
        <w:ind w:firstLineChars="200" w:firstLine="482"/>
        <w:rPr>
          <w:rFonts w:ascii="Times New Roman" w:eastAsia="宋体" w:hAnsi="Times New Roman" w:cs="Times New Roman"/>
          <w:b/>
          <w:sz w:val="24"/>
          <w:szCs w:val="24"/>
        </w:rPr>
      </w:pPr>
      <w:r w:rsidRPr="00A955C2">
        <w:rPr>
          <w:rFonts w:ascii="Times New Roman" w:eastAsia="宋体" w:hAnsi="Times New Roman" w:cs="Times New Roman" w:hint="eastAsia"/>
          <w:b/>
          <w:sz w:val="24"/>
          <w:szCs w:val="24"/>
        </w:rPr>
        <w:t>公交站点</w:t>
      </w:r>
      <w:r w:rsidRPr="00A955C2">
        <w:rPr>
          <w:rFonts w:ascii="Times New Roman" w:eastAsia="宋体" w:hAnsi="Times New Roman" w:cs="Times New Roman" w:hint="eastAsia"/>
          <w:b/>
          <w:sz w:val="24"/>
          <w:szCs w:val="24"/>
        </w:rPr>
        <w:t>500</w:t>
      </w:r>
      <w:r w:rsidRPr="00A955C2">
        <w:rPr>
          <w:rFonts w:ascii="Times New Roman" w:eastAsia="宋体" w:hAnsi="Times New Roman" w:cs="Times New Roman" w:hint="eastAsia"/>
          <w:b/>
          <w:sz w:val="24"/>
          <w:szCs w:val="24"/>
        </w:rPr>
        <w:t>米覆盖率</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：城区公交站点</w:t>
      </w:r>
      <w:r w:rsidRPr="00A955C2">
        <w:rPr>
          <w:rFonts w:ascii="Times New Roman" w:eastAsia="宋体" w:hAnsi="Times New Roman" w:cs="Times New Roman" w:hint="eastAsia"/>
          <w:sz w:val="24"/>
          <w:szCs w:val="24"/>
        </w:rPr>
        <w:t>500</w:t>
      </w:r>
      <w:r w:rsidRPr="00A955C2">
        <w:rPr>
          <w:rFonts w:ascii="Times New Roman" w:eastAsia="宋体" w:hAnsi="Times New Roman" w:cs="Times New Roman" w:hint="eastAsia"/>
          <w:sz w:val="24"/>
          <w:szCs w:val="24"/>
        </w:rPr>
        <w:t>米半径覆盖城区建设用地面积的比值。</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Times New Roman" w:eastAsia="宋体" w:hAnsi="Times New Roman" w:cs="Times New Roman"/>
          <w:sz w:val="24"/>
          <w:szCs w:val="24"/>
        </w:rPr>
      </w:pPr>
      <m:oMathPara>
        <m:oMath>
          <m:r>
            <m:rPr>
              <m:nor/>
            </m:rPr>
            <w:rPr>
              <w:rFonts w:ascii="Times New Roman" w:eastAsia="宋体" w:hAnsi="Times New Roman" w:cs="Times New Roman" w:hint="eastAsia"/>
              <w:bCs/>
              <w:sz w:val="24"/>
              <w:szCs w:val="24"/>
            </w:rPr>
            <m:t>公交站点</m:t>
          </m:r>
          <m:r>
            <m:rPr>
              <m:nor/>
            </m:rPr>
            <w:rPr>
              <w:rFonts w:ascii="Times New Roman" w:eastAsia="宋体" w:hAnsi="Times New Roman" w:cs="Times New Roman" w:hint="eastAsia"/>
              <w:bCs/>
              <w:sz w:val="24"/>
              <w:szCs w:val="24"/>
            </w:rPr>
            <m:t>500</m:t>
          </m:r>
          <m:r>
            <m:rPr>
              <m:nor/>
            </m:rPr>
            <w:rPr>
              <w:rFonts w:ascii="Cambria Math" w:eastAsia="宋体" w:hAnsi="Times New Roman" w:cs="Times New Roman" w:hint="eastAsia"/>
              <w:bCs/>
              <w:sz w:val="24"/>
              <w:szCs w:val="24"/>
            </w:rPr>
            <m:t>米</m:t>
          </m:r>
          <m:r>
            <m:rPr>
              <m:nor/>
            </m:rPr>
            <w:rPr>
              <w:rFonts w:ascii="Times New Roman" w:eastAsia="宋体" w:hAnsi="Times New Roman" w:cs="Times New Roman" w:hint="eastAsia"/>
              <w:bCs/>
              <w:sz w:val="24"/>
              <w:szCs w:val="24"/>
            </w:rPr>
            <m:t>覆盖率</m:t>
          </m:r>
          <m:r>
            <m:rPr>
              <m:nor/>
            </m:rPr>
            <w:rPr>
              <w:rFonts w:ascii="Cambria Math" w:eastAsia="宋体" w:hAnsi="Times New Roman" w:cs="Times New Roman" w:hint="eastAsia"/>
              <w:bCs/>
              <w:sz w:val="24"/>
              <w:szCs w:val="24"/>
            </w:rPr>
            <m:t>（</m:t>
          </m:r>
          <m:r>
            <m:rPr>
              <m:nor/>
            </m:rPr>
            <w:rPr>
              <w:rFonts w:ascii="Cambria Math" w:eastAsia="宋体" w:hAnsi="Times New Roman" w:cs="Times New Roman" w:hint="eastAsia"/>
              <w:bCs/>
              <w:sz w:val="24"/>
              <w:szCs w:val="24"/>
            </w:rPr>
            <m:t>%</m:t>
          </m:r>
          <m:r>
            <m:rPr>
              <m:nor/>
            </m:rPr>
            <w:rPr>
              <w:rFonts w:ascii="Cambria Math" w:eastAsia="宋体" w:hAnsi="Times New Roman" w:cs="Times New Roman" w:hint="eastAsia"/>
              <w:bCs/>
              <w:sz w:val="24"/>
              <w:szCs w:val="24"/>
            </w:rPr>
            <m:t>）</m:t>
          </m:r>
          <m:r>
            <m:rPr>
              <m:nor/>
            </m:rPr>
            <w:rPr>
              <w:rFonts w:ascii="Times New Roman" w:eastAsia="宋体" w:hAnsi="Times New Roman" w:cs="Times New Roman"/>
              <w:bCs/>
              <w:sz w:val="24"/>
              <w:szCs w:val="24"/>
            </w:rPr>
            <m:t>=</m:t>
          </m:r>
          <m:f>
            <m:fPr>
              <m:ctrlPr>
                <w:rPr>
                  <w:rFonts w:ascii="Cambria Math" w:eastAsia="宋体" w:hAnsi="Cambria Math" w:cs="Times New Roman"/>
                  <w:bCs/>
                  <w:sz w:val="24"/>
                  <w:szCs w:val="24"/>
                </w:rPr>
              </m:ctrlPr>
            </m:fPr>
            <m:num>
              <m:r>
                <m:rPr>
                  <m:nor/>
                </m:rPr>
                <w:rPr>
                  <w:rFonts w:ascii="Times New Roman" w:eastAsia="宋体" w:hAnsi="Times New Roman" w:cs="Times New Roman" w:hint="eastAsia"/>
                  <w:bCs/>
                  <w:sz w:val="24"/>
                  <w:szCs w:val="24"/>
                </w:rPr>
                <m:t>公交站点</m:t>
              </m:r>
              <m:r>
                <m:rPr>
                  <m:nor/>
                </m:rPr>
                <w:rPr>
                  <w:rFonts w:ascii="Times New Roman" w:eastAsia="宋体" w:hAnsi="Times New Roman" w:cs="Times New Roman" w:hint="eastAsia"/>
                  <w:bCs/>
                  <w:sz w:val="24"/>
                  <w:szCs w:val="24"/>
                </w:rPr>
                <m:t>500</m:t>
              </m:r>
              <m:r>
                <m:rPr>
                  <m:nor/>
                </m:rPr>
                <w:rPr>
                  <w:rFonts w:ascii="Times New Roman" w:eastAsia="宋体" w:hAnsi="Times New Roman" w:cs="Times New Roman" w:hint="eastAsia"/>
                  <w:bCs/>
                  <w:sz w:val="24"/>
                  <w:szCs w:val="24"/>
                </w:rPr>
                <m:t>米半径覆盖建设用地面积</m:t>
              </m:r>
            </m:num>
            <m:den>
              <m:r>
                <m:rPr>
                  <m:nor/>
                </m:rPr>
                <w:rPr>
                  <w:rFonts w:ascii="Times New Roman" w:eastAsia="宋体" w:hAnsi="Times New Roman" w:cs="Times New Roman" w:hint="eastAsia"/>
                  <w:bCs/>
                  <w:sz w:val="24"/>
                  <w:szCs w:val="24"/>
                </w:rPr>
                <m:t>城区建设用地总面积</m:t>
              </m:r>
            </m:den>
          </m:f>
          <m:r>
            <m:rPr>
              <m:nor/>
            </m:rPr>
            <w:rPr>
              <w:rFonts w:ascii="Times New Roman" w:eastAsia="宋体" w:hAnsi="Times New Roman" w:cs="Times New Roman"/>
              <w:bCs/>
              <w:sz w:val="24"/>
              <w:szCs w:val="24"/>
            </w:rPr>
            <m:t>×100%</m:t>
          </m:r>
        </m:oMath>
      </m:oMathPara>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sz w:val="24"/>
          <w:szCs w:val="24"/>
        </w:rPr>
      </w:pPr>
      <w:r w:rsidRPr="00A955C2">
        <w:rPr>
          <w:rFonts w:hint="eastAsia"/>
          <w:sz w:val="24"/>
          <w:szCs w:val="24"/>
        </w:rPr>
        <w:t>《安徽省人民政府办公厅关于大力倡导低碳绿色出行的指导意见》</w:t>
      </w:r>
    </w:p>
    <w:p w:rsidR="00132DF4" w:rsidRPr="00A955C2" w:rsidRDefault="00132DF4" w:rsidP="00132DF4">
      <w:pPr>
        <w:spacing w:line="360" w:lineRule="auto"/>
        <w:ind w:firstLineChars="200" w:firstLine="480"/>
        <w:rPr>
          <w:sz w:val="24"/>
          <w:szCs w:val="24"/>
        </w:rPr>
      </w:pPr>
      <w:r w:rsidRPr="00A955C2">
        <w:rPr>
          <w:rFonts w:hint="eastAsia"/>
          <w:sz w:val="24"/>
          <w:szCs w:val="24"/>
        </w:rPr>
        <w:t>《安徽省交通运输“十三五”发展规划》</w:t>
      </w:r>
    </w:p>
    <w:p w:rsidR="00132DF4" w:rsidRPr="00A955C2" w:rsidRDefault="00132DF4" w:rsidP="00132DF4">
      <w:pPr>
        <w:spacing w:line="360" w:lineRule="auto"/>
        <w:ind w:firstLineChars="200" w:firstLine="480"/>
        <w:rPr>
          <w:sz w:val="24"/>
          <w:szCs w:val="24"/>
        </w:rPr>
      </w:pPr>
      <w:r w:rsidRPr="00A955C2">
        <w:rPr>
          <w:rFonts w:hint="eastAsia"/>
          <w:sz w:val="24"/>
          <w:szCs w:val="24"/>
        </w:rPr>
        <w:t>《公交都市考核评价指标体系》</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B36454" w:rsidP="00132DF4">
      <w:pPr>
        <w:pStyle w:val="3"/>
      </w:pPr>
      <w:r w:rsidRPr="00A955C2">
        <w:rPr>
          <w:rFonts w:hint="eastAsia"/>
        </w:rPr>
        <w:t>绿色出行</w:t>
      </w:r>
    </w:p>
    <w:p w:rsidR="00132DF4" w:rsidRPr="00A955C2" w:rsidRDefault="00B36454" w:rsidP="00132DF4">
      <w:pPr>
        <w:spacing w:line="276" w:lineRule="auto"/>
        <w:ind w:firstLineChars="200" w:firstLine="482"/>
        <w:rPr>
          <w:rFonts w:ascii="Times New Roman" w:eastAsia="宋体" w:hAnsi="Times New Roman" w:cs="Times New Roman"/>
          <w:b/>
          <w:sz w:val="24"/>
          <w:szCs w:val="24"/>
        </w:rPr>
      </w:pPr>
      <w:r w:rsidRPr="00A955C2">
        <w:rPr>
          <w:rFonts w:ascii="Times New Roman" w:eastAsia="宋体" w:hAnsi="Times New Roman" w:cs="Times New Roman"/>
          <w:b/>
          <w:sz w:val="24"/>
          <w:szCs w:val="24"/>
        </w:rPr>
        <w:t>健康慢行交通系统</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w:t>
      </w:r>
    </w:p>
    <w:p w:rsidR="00132DF4" w:rsidRPr="00A955C2" w:rsidRDefault="00132DF4" w:rsidP="00132DF4">
      <w:pPr>
        <w:spacing w:line="360" w:lineRule="auto"/>
        <w:ind w:firstLineChars="200" w:firstLine="480"/>
        <w:rPr>
          <w:rFonts w:ascii="Times New Roman" w:eastAsia="宋体" w:hAnsi="Times New Roman"/>
          <w:b/>
          <w:sz w:val="24"/>
        </w:rPr>
      </w:pPr>
      <w:r w:rsidRPr="00A955C2">
        <w:rPr>
          <w:rFonts w:ascii="Times New Roman" w:eastAsia="宋体" w:hAnsi="Times New Roman" w:cs="Times New Roman" w:hint="eastAsia"/>
          <w:sz w:val="24"/>
          <w:szCs w:val="24"/>
        </w:rPr>
        <w:t>慢行交通系统城区规划慢行系统成体系，且各区域进行连接贯通，并有无障碍设施进行衔接，</w:t>
      </w:r>
      <w:r w:rsidRPr="00A955C2">
        <w:rPr>
          <w:rFonts w:ascii="Times New Roman" w:eastAsia="宋体" w:hAnsi="Times New Roman" w:cs="Times New Roman"/>
          <w:sz w:val="24"/>
          <w:szCs w:val="24"/>
        </w:rPr>
        <w:t>满足居民便捷、安全、舒适出行需求</w:t>
      </w:r>
      <w:r w:rsidRPr="00A955C2">
        <w:rPr>
          <w:rFonts w:ascii="Times New Roman" w:eastAsia="宋体" w:hAnsi="Times New Roman" w:cs="Times New Roman" w:hint="eastAsia"/>
          <w:sz w:val="24"/>
          <w:szCs w:val="24"/>
        </w:rPr>
        <w:t>。</w:t>
      </w:r>
    </w:p>
    <w:p w:rsidR="00132DF4" w:rsidRPr="00A955C2" w:rsidRDefault="00132DF4" w:rsidP="00132DF4">
      <w:pPr>
        <w:spacing w:line="360" w:lineRule="auto"/>
        <w:ind w:firstLineChars="200" w:firstLine="480"/>
        <w:rPr>
          <w:rFonts w:ascii="Times New Roman" w:eastAsia="宋体" w:hAnsi="Times New Roman" w:cs="Times New Roman"/>
          <w:sz w:val="24"/>
          <w:szCs w:val="24"/>
        </w:rPr>
      </w:pPr>
      <w:r w:rsidRPr="00A955C2">
        <w:rPr>
          <w:rFonts w:ascii="Times New Roman" w:eastAsia="宋体" w:hAnsi="Times New Roman" w:cs="Times New Roman" w:hint="eastAsia"/>
          <w:sz w:val="24"/>
          <w:szCs w:val="24"/>
        </w:rPr>
        <w:t>推广</w:t>
      </w:r>
      <w:r w:rsidRPr="00A955C2">
        <w:rPr>
          <w:rFonts w:ascii="Times New Roman" w:eastAsia="宋体" w:hAnsi="Times New Roman" w:cs="Times New Roman"/>
          <w:sz w:val="24"/>
          <w:szCs w:val="24"/>
        </w:rPr>
        <w:t>林荫路</w:t>
      </w:r>
      <w:r w:rsidRPr="00A955C2">
        <w:rPr>
          <w:rFonts w:ascii="Times New Roman" w:eastAsia="宋体" w:hAnsi="Times New Roman" w:cs="Times New Roman" w:hint="eastAsia"/>
          <w:sz w:val="24"/>
          <w:szCs w:val="24"/>
        </w:rPr>
        <w:t>指城市达到林荫路标准的人行道、自行车道长度占人行道、自行车道总长度的百分比。林荫路指绿化覆盖率达到</w:t>
      </w:r>
      <w:r w:rsidRPr="00A955C2">
        <w:rPr>
          <w:rFonts w:ascii="Times New Roman" w:eastAsia="宋体" w:hAnsi="Times New Roman" w:cs="Times New Roman" w:hint="eastAsia"/>
          <w:sz w:val="24"/>
          <w:szCs w:val="24"/>
        </w:rPr>
        <w:t>90%</w:t>
      </w:r>
      <w:r w:rsidRPr="00A955C2">
        <w:rPr>
          <w:rFonts w:ascii="Times New Roman" w:eastAsia="宋体" w:hAnsi="Times New Roman" w:cs="Times New Roman" w:hint="eastAsia"/>
          <w:sz w:val="24"/>
          <w:szCs w:val="24"/>
        </w:rPr>
        <w:t>以上的人行道、自行车道。</w:t>
      </w:r>
    </w:p>
    <w:p w:rsidR="00132DF4" w:rsidRPr="00A955C2" w:rsidRDefault="00132DF4" w:rsidP="00132DF4">
      <w:pPr>
        <w:spacing w:line="360" w:lineRule="auto"/>
        <w:ind w:firstLineChars="200" w:firstLine="482"/>
        <w:rPr>
          <w:rFonts w:ascii="Times New Roman" w:eastAsia="宋体" w:hAnsi="Times New Roman"/>
          <w:b/>
          <w:sz w:val="24"/>
        </w:rPr>
      </w:pPr>
      <w:r w:rsidRPr="00A955C2">
        <w:rPr>
          <w:rFonts w:ascii="Times New Roman" w:eastAsia="宋体" w:hAnsi="Times New Roman" w:hint="eastAsia"/>
          <w:b/>
          <w:sz w:val="24"/>
        </w:rPr>
        <w:t>计算公式：</w:t>
      </w:r>
    </w:p>
    <w:p w:rsidR="00132DF4" w:rsidRPr="00A955C2" w:rsidRDefault="00132DF4" w:rsidP="00132DF4">
      <w:pPr>
        <w:spacing w:line="360" w:lineRule="auto"/>
        <w:ind w:firstLineChars="200" w:firstLine="480"/>
        <w:rPr>
          <w:rFonts w:ascii="宋体" w:eastAsia="宋体" w:hAnsi="宋体" w:cs="Times New Roman"/>
          <w:sz w:val="24"/>
          <w:szCs w:val="24"/>
        </w:rPr>
      </w:pPr>
      <m:oMathPara>
        <m:oMath>
          <m:r>
            <m:rPr>
              <m:sty m:val="p"/>
            </m:rPr>
            <w:rPr>
              <w:rFonts w:ascii="Cambria Math" w:hAnsi="Cambria Math" w:hint="eastAsia"/>
              <w:sz w:val="24"/>
              <w:szCs w:val="24"/>
            </w:rPr>
            <m:t>林荫路推广</m:t>
          </m:r>
          <m:r>
            <m:rPr>
              <m:sty m:val="p"/>
            </m:rPr>
            <w:rPr>
              <w:rFonts w:ascii="Cambria Math" w:hAnsi="Cambria Math"/>
              <w:sz w:val="24"/>
              <w:szCs w:val="24"/>
            </w:rPr>
            <m:t>率</m:t>
          </m:r>
          <m:r>
            <m:rPr>
              <m:sty m:val="p"/>
            </m:rPr>
            <w:rPr>
              <w:rFonts w:ascii="Cambria Math" w:hAnsi="Cambria Math" w:hint="eastAsia"/>
              <w:sz w:val="24"/>
              <w:szCs w:val="24"/>
            </w:rPr>
            <m:t>（</m:t>
          </m:r>
          <m:r>
            <m:rPr>
              <m:sty m:val="p"/>
            </m:rPr>
            <w:rPr>
              <w:rFonts w:ascii="Cambria Math" w:hAnsi="Cambria Math" w:hint="eastAsia"/>
              <w:sz w:val="24"/>
              <w:szCs w:val="24"/>
            </w:rPr>
            <m:t>%</m:t>
          </m:r>
          <m:r>
            <m:rPr>
              <m:sty m:val="p"/>
            </m:rPr>
            <w:rPr>
              <w:rFonts w:ascii="Cambria Math" w:hAnsi="Cambria Math" w:hint="eastAsia"/>
              <w:sz w:val="24"/>
              <w:szCs w:val="24"/>
            </w:rPr>
            <m:t>）</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达到林荫路标准的人行道、自行车道长度</m:t>
              </m:r>
              <m:r>
                <m:rPr>
                  <m:sty m:val="p"/>
                </m:rPr>
                <w:rPr>
                  <w:rFonts w:ascii="Cambria Math" w:hAnsi="Cambria Math"/>
                  <w:sz w:val="24"/>
                  <w:szCs w:val="24"/>
                </w:rPr>
                <m:t>(</m:t>
              </m:r>
              <m:r>
                <m:rPr>
                  <m:nor/>
                </m:rPr>
                <w:rPr>
                  <w:rFonts w:ascii="Cambria Math" w:hAnsi="Cambria Math"/>
                  <w:sz w:val="24"/>
                  <w:szCs w:val="24"/>
                </w:rPr>
                <m:t>km</m:t>
              </m:r>
              <m:r>
                <m:rPr>
                  <m:sty m:val="p"/>
                </m:rPr>
                <w:rPr>
                  <w:rFonts w:ascii="Cambria Math" w:hAnsi="Cambria Math"/>
                  <w:sz w:val="24"/>
                  <w:szCs w:val="24"/>
                </w:rPr>
                <m:t>)</m:t>
              </m:r>
            </m:num>
            <m:den>
              <m:r>
                <m:rPr>
                  <m:sty m:val="p"/>
                </m:rPr>
                <w:rPr>
                  <w:rFonts w:ascii="Cambria Math" w:hAnsi="Cambria Math" w:hint="eastAsia"/>
                  <w:sz w:val="24"/>
                  <w:szCs w:val="24"/>
                </w:rPr>
                <m:t>人行道、自行车道总长度</m:t>
              </m:r>
              <m:r>
                <m:rPr>
                  <m:sty m:val="p"/>
                </m:rPr>
                <w:rPr>
                  <w:rFonts w:ascii="Cambria Math" w:hAnsi="Cambria Math"/>
                  <w:sz w:val="24"/>
                  <w:szCs w:val="24"/>
                </w:rPr>
                <m:t>(</m:t>
              </m:r>
              <m:r>
                <m:rPr>
                  <m:nor/>
                </m:rPr>
                <w:rPr>
                  <w:rFonts w:ascii="Cambria Math" w:hAnsi="Cambria Math"/>
                  <w:sz w:val="24"/>
                  <w:szCs w:val="24"/>
                </w:rPr>
                <m:t>km</m:t>
              </m:r>
              <m:r>
                <m:rPr>
                  <m:sty m:val="p"/>
                </m:rPr>
                <w:rPr>
                  <w:rFonts w:ascii="Cambria Math" w:hAnsi="Cambria Math"/>
                  <w:sz w:val="24"/>
                  <w:szCs w:val="24"/>
                </w:rPr>
                <m:t>)</m:t>
              </m:r>
            </m:den>
          </m:f>
          <m:r>
            <m:rPr>
              <m:sty m:val="p"/>
            </m:rPr>
            <w:rPr>
              <w:rFonts w:ascii="Cambria Math" w:hAnsi="Cambria Math"/>
              <w:sz w:val="24"/>
              <w:szCs w:val="24"/>
            </w:rPr>
            <m:t>×100%</m:t>
          </m:r>
        </m:oMath>
      </m:oMathPara>
    </w:p>
    <w:p w:rsidR="00B36454" w:rsidRPr="00A955C2" w:rsidRDefault="00B36454" w:rsidP="00C565DC">
      <w:pPr>
        <w:tabs>
          <w:tab w:val="left" w:pos="5103"/>
        </w:tabs>
        <w:spacing w:line="360" w:lineRule="auto"/>
        <w:ind w:firstLineChars="200" w:firstLine="480"/>
        <w:rPr>
          <w:rFonts w:ascii="Times New Roman" w:eastAsia="宋体" w:hAnsi="Times New Roman" w:cs="Times New Roman"/>
          <w:sz w:val="24"/>
          <w:szCs w:val="24"/>
        </w:rPr>
      </w:pPr>
      <m:oMathPara>
        <m:oMath>
          <m:r>
            <m:rPr>
              <m:sty m:val="p"/>
            </m:rPr>
            <w:rPr>
              <w:rFonts w:ascii="Cambria Math" w:eastAsia="宋体" w:hAnsi="Cambria Math" w:cs="Cambria Math" w:hint="eastAsia"/>
              <w:sz w:val="24"/>
            </w:rPr>
            <m:t>绿色出行</m:t>
          </m:r>
          <m:r>
            <m:rPr>
              <m:sty m:val="p"/>
            </m:rPr>
            <w:rPr>
              <w:rFonts w:ascii="Cambria Math" w:eastAsia="宋体" w:hAnsi="Cambria Math" w:cs="Cambria Math"/>
              <w:sz w:val="24"/>
            </w:rPr>
            <m:t>比例</m:t>
          </m:r>
          <m:r>
            <m:rPr>
              <m:sty m:val="p"/>
            </m:rPr>
            <w:rPr>
              <w:rFonts w:ascii="Cambria Math" w:eastAsia="宋体" w:hAnsi="Cambria Math" w:cs="Cambria Math" w:hint="eastAsia"/>
              <w:sz w:val="24"/>
            </w:rPr>
            <m:t>（</m:t>
          </m:r>
          <m:r>
            <m:rPr>
              <m:sty m:val="p"/>
            </m:rPr>
            <w:rPr>
              <w:rFonts w:ascii="Cambria Math" w:eastAsia="宋体" w:hAnsi="Cambria Math" w:cs="Cambria Math" w:hint="eastAsia"/>
              <w:sz w:val="24"/>
            </w:rPr>
            <m:t>%</m:t>
          </m:r>
          <m:r>
            <m:rPr>
              <m:sty m:val="p"/>
            </m:rPr>
            <w:rPr>
              <w:rFonts w:ascii="Cambria Math" w:eastAsia="宋体" w:hAnsi="Cambria Math" w:cs="Cambria Math" w:hint="eastAsia"/>
              <w:sz w:val="24"/>
            </w:rPr>
            <m:t>）</m:t>
          </m:r>
          <m:r>
            <m:rPr>
              <m:sty m:val="p"/>
            </m:rPr>
            <w:rPr>
              <w:rFonts w:ascii="Cambria Math" w:eastAsia="Cambria Math" w:hAnsi="Cambria Math" w:cs="Cambria Math"/>
              <w:sz w:val="24"/>
            </w:rPr>
            <m:t>=</m:t>
          </m:r>
          <m:f>
            <m:fPr>
              <m:ctrlPr>
                <w:rPr>
                  <w:rFonts w:ascii="Cambria Math" w:eastAsia="Cambria Math" w:hAnsi="Cambria Math" w:cs="Times New Roman"/>
                  <w:sz w:val="24"/>
                </w:rPr>
              </m:ctrlPr>
            </m:fPr>
            <m:num>
              <m:r>
                <m:rPr>
                  <m:sty m:val="p"/>
                </m:rPr>
                <w:rPr>
                  <w:rFonts w:ascii="Cambria Math" w:eastAsia="宋体" w:hAnsi="Cambria Math" w:cs="Cambria Math" w:hint="eastAsia"/>
                  <w:sz w:val="24"/>
                </w:rPr>
                <m:t>城市公共</m:t>
              </m:r>
              <m:r>
                <m:rPr>
                  <m:sty m:val="p"/>
                </m:rPr>
                <w:rPr>
                  <w:rFonts w:ascii="Cambria Math" w:eastAsia="宋体" w:hAnsi="Cambria Math" w:cs="Cambria Math"/>
                  <w:sz w:val="24"/>
                </w:rPr>
                <m:t>交通出行量</m:t>
              </m:r>
              <m:r>
                <m:rPr>
                  <m:sty m:val="p"/>
                </m:rPr>
                <w:rPr>
                  <w:rFonts w:ascii="Cambria Math" w:eastAsia="宋体" w:hAnsi="Cambria Math" w:cs="Cambria Math"/>
                  <w:sz w:val="24"/>
                </w:rPr>
                <m:t>+</m:t>
              </m:r>
              <m:r>
                <m:rPr>
                  <m:sty m:val="p"/>
                </m:rPr>
                <w:rPr>
                  <w:rFonts w:ascii="Cambria Math" w:eastAsia="宋体" w:hAnsi="Cambria Math" w:cs="Cambria Math" w:hint="eastAsia"/>
                  <w:sz w:val="24"/>
                </w:rPr>
                <m:t>自行车</m:t>
              </m:r>
              <m:r>
                <m:rPr>
                  <m:sty m:val="p"/>
                </m:rPr>
                <w:rPr>
                  <w:rFonts w:ascii="Cambria Math" w:eastAsia="宋体" w:hAnsi="Cambria Math" w:cs="Cambria Math"/>
                  <w:sz w:val="24"/>
                </w:rPr>
                <m:t>出行量</m:t>
              </m:r>
              <m:r>
                <m:rPr>
                  <m:sty m:val="p"/>
                </m:rPr>
                <w:rPr>
                  <w:rFonts w:ascii="Cambria Math" w:eastAsia="宋体" w:hAnsi="Cambria Math" w:cs="Cambria Math"/>
                  <w:sz w:val="24"/>
                </w:rPr>
                <m:t>+</m:t>
              </m:r>
              <m:r>
                <m:rPr>
                  <m:sty m:val="p"/>
                </m:rPr>
                <w:rPr>
                  <w:rFonts w:ascii="Cambria Math" w:eastAsia="宋体" w:hAnsi="Cambria Math" w:cs="Cambria Math" w:hint="eastAsia"/>
                  <w:sz w:val="24"/>
                </w:rPr>
                <m:t>步行</m:t>
              </m:r>
              <m:r>
                <m:rPr>
                  <m:sty m:val="p"/>
                </m:rPr>
                <w:rPr>
                  <w:rFonts w:ascii="Cambria Math" w:eastAsia="宋体" w:hAnsi="Cambria Math" w:cs="Cambria Math"/>
                  <w:sz w:val="24"/>
                </w:rPr>
                <m:t>出行量</m:t>
              </m:r>
            </m:num>
            <m:den>
              <m:r>
                <m:rPr>
                  <m:sty m:val="p"/>
                </m:rPr>
                <w:rPr>
                  <w:rFonts w:ascii="Cambria Math" w:eastAsia="宋体" w:hAnsi="Cambria Math" w:cs="Cambria Math" w:hint="eastAsia"/>
                  <w:sz w:val="24"/>
                </w:rPr>
                <m:t>全方式</m:t>
              </m:r>
              <m:r>
                <m:rPr>
                  <m:sty m:val="p"/>
                </m:rPr>
                <w:rPr>
                  <w:rFonts w:ascii="Cambria Math" w:eastAsia="宋体" w:hAnsi="Cambria Math" w:cs="Cambria Math"/>
                  <w:sz w:val="24"/>
                </w:rPr>
                <m:t>出行总量</m:t>
              </m:r>
            </m:den>
          </m:f>
          <m:r>
            <m:rPr>
              <m:sty m:val="p"/>
            </m:rPr>
            <w:rPr>
              <w:rFonts w:ascii="Cambria Math" w:eastAsia="宋体" w:hAnsi="Cambria Math" w:cs="Arial"/>
              <w:sz w:val="24"/>
              <w:szCs w:val="21"/>
              <w:shd w:val="clear" w:color="auto" w:fill="FFFFFF"/>
            </w:rPr>
            <m:t>×</m:t>
          </m:r>
          <m:r>
            <m:rPr>
              <m:sty m:val="p"/>
            </m:rPr>
            <w:rPr>
              <w:rFonts w:ascii="Cambria Math" w:eastAsia="宋体" w:hAnsi="Arial" w:cs="Arial"/>
              <w:sz w:val="24"/>
              <w:szCs w:val="21"/>
              <w:shd w:val="clear" w:color="auto" w:fill="FFFFFF"/>
            </w:rPr>
            <m:t>100%</m:t>
          </m:r>
        </m:oMath>
      </m:oMathPara>
    </w:p>
    <w:p w:rsidR="00132DF4" w:rsidRPr="00A955C2" w:rsidRDefault="00132DF4" w:rsidP="00132DF4">
      <w:pPr>
        <w:spacing w:line="360" w:lineRule="auto"/>
        <w:ind w:firstLineChars="200" w:firstLine="482"/>
        <w:rPr>
          <w:rFonts w:ascii="宋体" w:eastAsia="宋体" w:hAnsi="宋体" w:cs="Times New Roman"/>
          <w:b/>
          <w:sz w:val="24"/>
          <w:lang w:val="de-DE"/>
        </w:rPr>
      </w:pPr>
      <w:r w:rsidRPr="00A955C2">
        <w:rPr>
          <w:rFonts w:ascii="宋体" w:eastAsia="宋体" w:hAnsi="宋体" w:cs="Times New Roman" w:hint="eastAsia"/>
          <w:b/>
          <w:sz w:val="24"/>
          <w:lang w:val="de-DE"/>
        </w:rPr>
        <w:t>指标</w:t>
      </w:r>
      <w:r w:rsidRPr="00A955C2">
        <w:rPr>
          <w:rFonts w:ascii="宋体" w:eastAsia="宋体" w:hAnsi="宋体" w:cs="Times New Roman"/>
          <w:b/>
          <w:sz w:val="24"/>
          <w:lang w:val="de-DE"/>
        </w:rPr>
        <w:t>依据</w:t>
      </w:r>
      <w:r w:rsidRPr="00A955C2">
        <w:rPr>
          <w:rFonts w:ascii="宋体" w:eastAsia="宋体" w:hAnsi="宋体" w:cs="Times New Roman" w:hint="eastAsia"/>
          <w:b/>
          <w:sz w:val="24"/>
          <w:lang w:val="de-DE"/>
        </w:rPr>
        <w:t>：</w:t>
      </w:r>
    </w:p>
    <w:p w:rsidR="00132DF4" w:rsidRPr="00A955C2" w:rsidRDefault="00132DF4" w:rsidP="00132DF4">
      <w:pPr>
        <w:spacing w:line="360" w:lineRule="auto"/>
        <w:ind w:firstLineChars="200" w:firstLine="480"/>
        <w:rPr>
          <w:rFonts w:ascii="Times New Roman" w:eastAsia="宋体" w:hAnsi="Times New Roman" w:cs="Times New Roman"/>
          <w:sz w:val="24"/>
          <w:szCs w:val="24"/>
        </w:rPr>
      </w:pPr>
      <w:r w:rsidRPr="00A955C2">
        <w:rPr>
          <w:rFonts w:ascii="Times New Roman" w:eastAsia="宋体" w:hAnsi="Times New Roman" w:cs="Times New Roman" w:hint="eastAsia"/>
          <w:sz w:val="24"/>
          <w:szCs w:val="24"/>
        </w:rPr>
        <w:t>《国家生态园林城市分级考核标准》</w:t>
      </w:r>
    </w:p>
    <w:p w:rsidR="00B36454" w:rsidRPr="00A955C2" w:rsidRDefault="00B36454" w:rsidP="00B36454">
      <w:pPr>
        <w:spacing w:line="360" w:lineRule="auto"/>
        <w:ind w:left="420"/>
        <w:rPr>
          <w:rFonts w:ascii="Times New Roman" w:eastAsia="宋体" w:hAnsi="Times New Roman" w:cs="Times New Roman"/>
          <w:b/>
          <w:sz w:val="24"/>
          <w:szCs w:val="24"/>
        </w:rPr>
      </w:pPr>
      <w:r w:rsidRPr="00A955C2">
        <w:rPr>
          <w:rFonts w:ascii="Times New Roman" w:eastAsia="宋体" w:hAnsi="Times New Roman" w:cs="Times New Roman" w:hint="eastAsia"/>
          <w:b/>
          <w:sz w:val="24"/>
          <w:szCs w:val="24"/>
        </w:rPr>
        <w:t>绿色出行比例</w:t>
      </w:r>
    </w:p>
    <w:p w:rsidR="00B36454" w:rsidRPr="00A955C2" w:rsidRDefault="00B36454" w:rsidP="00B3645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w:t>
      </w:r>
      <w:r w:rsidRPr="00A955C2">
        <w:rPr>
          <w:rFonts w:ascii="Times New Roman" w:eastAsia="宋体" w:hAnsi="Times New Roman" w:cs="Times New Roman" w:hint="eastAsia"/>
          <w:sz w:val="24"/>
        </w:rPr>
        <w:t>统计</w:t>
      </w:r>
      <w:r w:rsidRPr="00A955C2">
        <w:rPr>
          <w:rFonts w:ascii="Times New Roman" w:eastAsia="宋体" w:hAnsi="Times New Roman" w:cs="Times New Roman"/>
          <w:sz w:val="24"/>
        </w:rPr>
        <w:t>期内，城市公共交通、自行车、步行</w:t>
      </w:r>
      <w:r w:rsidRPr="00A955C2">
        <w:rPr>
          <w:rFonts w:ascii="Times New Roman" w:eastAsia="宋体" w:hAnsi="Times New Roman" w:cs="Times New Roman" w:hint="eastAsia"/>
          <w:sz w:val="24"/>
        </w:rPr>
        <w:t>等</w:t>
      </w:r>
      <w:r w:rsidRPr="00A955C2">
        <w:rPr>
          <w:rFonts w:ascii="Times New Roman" w:eastAsia="宋体" w:hAnsi="Times New Roman" w:cs="Times New Roman"/>
          <w:sz w:val="24"/>
        </w:rPr>
        <w:t>绿色出</w:t>
      </w:r>
      <w:r w:rsidRPr="00A955C2">
        <w:rPr>
          <w:rFonts w:ascii="Times New Roman" w:eastAsia="宋体" w:hAnsi="Times New Roman" w:cs="Times New Roman" w:hint="eastAsia"/>
          <w:sz w:val="24"/>
        </w:rPr>
        <w:t>量</w:t>
      </w:r>
      <w:r w:rsidRPr="00A955C2">
        <w:rPr>
          <w:rFonts w:ascii="Times New Roman" w:eastAsia="宋体" w:hAnsi="Times New Roman" w:cs="Times New Roman"/>
          <w:sz w:val="24"/>
        </w:rPr>
        <w:t>与全方式出行总量之比。</w:t>
      </w:r>
    </w:p>
    <w:p w:rsidR="00B36454" w:rsidRPr="00A955C2" w:rsidRDefault="00B36454" w:rsidP="00B3645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B36454" w:rsidRPr="00A955C2" w:rsidRDefault="00B36454" w:rsidP="00B36454">
      <w:pPr>
        <w:spacing w:line="360" w:lineRule="auto"/>
        <w:ind w:firstLineChars="200" w:firstLine="480"/>
        <w:rPr>
          <w:rFonts w:ascii="Times New Roman" w:eastAsia="宋体" w:hAnsi="Times New Roman" w:cs="Times New Roman"/>
          <w:sz w:val="24"/>
          <w:szCs w:val="24"/>
        </w:rPr>
      </w:pPr>
      <m:oMathPara>
        <m:oMath>
          <m:r>
            <m:rPr>
              <m:sty m:val="p"/>
            </m:rPr>
            <w:rPr>
              <w:rFonts w:ascii="Cambria Math" w:eastAsia="宋体" w:hAnsi="Cambria Math" w:cs="Cambria Math" w:hint="eastAsia"/>
              <w:sz w:val="24"/>
            </w:rPr>
            <m:t>绿色出行</m:t>
          </m:r>
          <m:r>
            <m:rPr>
              <m:sty m:val="p"/>
            </m:rPr>
            <w:rPr>
              <w:rFonts w:ascii="Cambria Math" w:eastAsia="宋体" w:hAnsi="Cambria Math" w:cs="Cambria Math"/>
              <w:sz w:val="24"/>
            </w:rPr>
            <m:t>比例</m:t>
          </m:r>
          <m:r>
            <m:rPr>
              <m:sty m:val="p"/>
            </m:rPr>
            <w:rPr>
              <w:rFonts w:ascii="Cambria Math" w:eastAsia="宋体" w:hAnsi="Cambria Math" w:cs="Cambria Math" w:hint="eastAsia"/>
              <w:sz w:val="24"/>
            </w:rPr>
            <m:t>（</m:t>
          </m:r>
          <m:r>
            <m:rPr>
              <m:sty m:val="p"/>
            </m:rPr>
            <w:rPr>
              <w:rFonts w:ascii="Cambria Math" w:eastAsia="宋体" w:hAnsi="Cambria Math" w:cs="Cambria Math" w:hint="eastAsia"/>
              <w:sz w:val="24"/>
            </w:rPr>
            <m:t>%</m:t>
          </m:r>
          <m:r>
            <m:rPr>
              <m:sty m:val="p"/>
            </m:rPr>
            <w:rPr>
              <w:rFonts w:ascii="Cambria Math" w:eastAsia="宋体" w:hAnsi="Cambria Math" w:cs="Cambria Math" w:hint="eastAsia"/>
              <w:sz w:val="24"/>
            </w:rPr>
            <m:t>）</m:t>
          </m:r>
          <m:r>
            <m:rPr>
              <m:sty m:val="p"/>
            </m:rPr>
            <w:rPr>
              <w:rFonts w:ascii="Cambria Math" w:eastAsia="Cambria Math" w:hAnsi="Cambria Math" w:cs="Cambria Math"/>
              <w:sz w:val="24"/>
            </w:rPr>
            <m:t>=</m:t>
          </m:r>
          <m:f>
            <m:fPr>
              <m:ctrlPr>
                <w:rPr>
                  <w:rFonts w:ascii="Cambria Math" w:eastAsia="Cambria Math" w:hAnsi="Cambria Math" w:cs="Times New Roman"/>
                  <w:sz w:val="24"/>
                </w:rPr>
              </m:ctrlPr>
            </m:fPr>
            <m:num>
              <m:r>
                <m:rPr>
                  <m:sty m:val="p"/>
                </m:rPr>
                <w:rPr>
                  <w:rFonts w:ascii="Cambria Math" w:eastAsia="宋体" w:hAnsi="Cambria Math" w:cs="Cambria Math" w:hint="eastAsia"/>
                  <w:sz w:val="24"/>
                </w:rPr>
                <m:t>城市公共</m:t>
              </m:r>
              <m:r>
                <m:rPr>
                  <m:sty m:val="p"/>
                </m:rPr>
                <w:rPr>
                  <w:rFonts w:ascii="Cambria Math" w:eastAsia="宋体" w:hAnsi="Cambria Math" w:cs="Cambria Math"/>
                  <w:sz w:val="24"/>
                </w:rPr>
                <m:t>交通出行量</m:t>
              </m:r>
              <m:r>
                <m:rPr>
                  <m:sty m:val="p"/>
                </m:rPr>
                <w:rPr>
                  <w:rFonts w:ascii="Cambria Math" w:eastAsia="宋体" w:hAnsi="Cambria Math" w:cs="Cambria Math"/>
                  <w:sz w:val="24"/>
                </w:rPr>
                <m:t>+</m:t>
              </m:r>
              <m:r>
                <m:rPr>
                  <m:sty m:val="p"/>
                </m:rPr>
                <w:rPr>
                  <w:rFonts w:ascii="Cambria Math" w:eastAsia="宋体" w:hAnsi="Cambria Math" w:cs="Cambria Math" w:hint="eastAsia"/>
                  <w:sz w:val="24"/>
                </w:rPr>
                <m:t>自行车</m:t>
              </m:r>
              <m:r>
                <m:rPr>
                  <m:sty m:val="p"/>
                </m:rPr>
                <w:rPr>
                  <w:rFonts w:ascii="Cambria Math" w:eastAsia="宋体" w:hAnsi="Cambria Math" w:cs="Cambria Math"/>
                  <w:sz w:val="24"/>
                </w:rPr>
                <m:t>出行量</m:t>
              </m:r>
              <m:r>
                <m:rPr>
                  <m:sty m:val="p"/>
                </m:rPr>
                <w:rPr>
                  <w:rFonts w:ascii="Cambria Math" w:eastAsia="宋体" w:hAnsi="Cambria Math" w:cs="Cambria Math"/>
                  <w:sz w:val="24"/>
                </w:rPr>
                <m:t>+</m:t>
              </m:r>
              <m:r>
                <m:rPr>
                  <m:sty m:val="p"/>
                </m:rPr>
                <w:rPr>
                  <w:rFonts w:ascii="Cambria Math" w:eastAsia="宋体" w:hAnsi="Cambria Math" w:cs="Cambria Math" w:hint="eastAsia"/>
                  <w:sz w:val="24"/>
                </w:rPr>
                <m:t>步行</m:t>
              </m:r>
              <m:r>
                <m:rPr>
                  <m:sty m:val="p"/>
                </m:rPr>
                <w:rPr>
                  <w:rFonts w:ascii="Cambria Math" w:eastAsia="宋体" w:hAnsi="Cambria Math" w:cs="Cambria Math"/>
                  <w:sz w:val="24"/>
                </w:rPr>
                <m:t>出行量</m:t>
              </m:r>
            </m:num>
            <m:den>
              <m:r>
                <m:rPr>
                  <m:sty m:val="p"/>
                </m:rPr>
                <w:rPr>
                  <w:rFonts w:ascii="Cambria Math" w:eastAsia="宋体" w:hAnsi="Cambria Math" w:cs="Cambria Math" w:hint="eastAsia"/>
                  <w:sz w:val="24"/>
                </w:rPr>
                <m:t>全方式</m:t>
              </m:r>
              <m:r>
                <m:rPr>
                  <m:sty m:val="p"/>
                </m:rPr>
                <w:rPr>
                  <w:rFonts w:ascii="Cambria Math" w:eastAsia="宋体" w:hAnsi="Cambria Math" w:cs="Cambria Math"/>
                  <w:sz w:val="24"/>
                </w:rPr>
                <m:t>出行总量</m:t>
              </m:r>
            </m:den>
          </m:f>
          <m:r>
            <m:rPr>
              <m:sty m:val="p"/>
            </m:rPr>
            <w:rPr>
              <w:rFonts w:ascii="Cambria Math" w:eastAsia="宋体" w:hAnsi="Cambria Math" w:cs="Arial"/>
              <w:sz w:val="24"/>
              <w:szCs w:val="21"/>
              <w:shd w:val="clear" w:color="auto" w:fill="FFFFFF"/>
            </w:rPr>
            <m:t>×</m:t>
          </m:r>
          <m:r>
            <m:rPr>
              <m:sty m:val="p"/>
            </m:rPr>
            <w:rPr>
              <w:rFonts w:ascii="Cambria Math" w:eastAsia="宋体" w:hAnsi="Arial" w:cs="Arial"/>
              <w:sz w:val="24"/>
              <w:szCs w:val="21"/>
              <w:shd w:val="clear" w:color="auto" w:fill="FFFFFF"/>
            </w:rPr>
            <m:t>100%</m:t>
          </m:r>
        </m:oMath>
      </m:oMathPara>
    </w:p>
    <w:p w:rsidR="00B36454" w:rsidRPr="00A955C2" w:rsidRDefault="00B36454" w:rsidP="00B3645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B36454" w:rsidRPr="00A955C2" w:rsidRDefault="00B36454" w:rsidP="00B3645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《城市公共交通“十三五”发展纲要》</w:t>
      </w:r>
      <w:r w:rsidRPr="00A955C2">
        <w:rPr>
          <w:rFonts w:ascii="宋体" w:eastAsia="宋体" w:hAnsi="宋体" w:cs="Times New Roman" w:hint="eastAsia"/>
          <w:sz w:val="24"/>
        </w:rPr>
        <w:t>。</w:t>
      </w:r>
    </w:p>
    <w:p w:rsidR="00B36454" w:rsidRPr="00A955C2" w:rsidRDefault="00B36454" w:rsidP="00B36454">
      <w:pPr>
        <w:spacing w:line="360" w:lineRule="auto"/>
        <w:ind w:firstLineChars="200" w:firstLine="480"/>
        <w:rPr>
          <w:rFonts w:ascii="宋体" w:eastAsia="宋体" w:hAnsi="宋体" w:cs="Times New Roman"/>
          <w:sz w:val="24"/>
        </w:rPr>
      </w:pPr>
      <w:r w:rsidRPr="00A955C2">
        <w:rPr>
          <w:rFonts w:ascii="Times New Roman" w:eastAsia="宋体" w:hAnsi="Times New Roman" w:cs="Times New Roman" w:hint="eastAsia"/>
          <w:sz w:val="24"/>
        </w:rPr>
        <w:t>《中国人居环境奖评价指标体系》</w:t>
      </w:r>
    </w:p>
    <w:p w:rsidR="00132DF4" w:rsidRPr="00A955C2" w:rsidRDefault="00132DF4" w:rsidP="00132DF4">
      <w:pPr>
        <w:spacing w:line="360" w:lineRule="auto"/>
        <w:ind w:firstLineChars="200" w:firstLine="482"/>
        <w:rPr>
          <w:rFonts w:ascii="宋体" w:eastAsia="宋体" w:hAnsi="宋体" w:cs="Times New Roman"/>
          <w:b/>
          <w:sz w:val="24"/>
        </w:rPr>
      </w:pPr>
    </w:p>
    <w:p w:rsidR="00132DF4" w:rsidRPr="00A955C2" w:rsidRDefault="00B36454" w:rsidP="00132DF4">
      <w:pPr>
        <w:pStyle w:val="3"/>
      </w:pPr>
      <w:r w:rsidRPr="00A955C2">
        <w:rPr>
          <w:rFonts w:hint="eastAsia"/>
        </w:rPr>
        <w:t>新能源</w:t>
      </w:r>
      <w:r w:rsidR="0096343B" w:rsidRPr="00A955C2">
        <w:rPr>
          <w:rFonts w:hint="eastAsia"/>
        </w:rPr>
        <w:t>汽车</w:t>
      </w:r>
      <w:r w:rsidRPr="00A955C2">
        <w:rPr>
          <w:rFonts w:hint="eastAsia"/>
        </w:rPr>
        <w:t>推广</w:t>
      </w:r>
    </w:p>
    <w:p w:rsidR="00132DF4" w:rsidRPr="00A955C2" w:rsidRDefault="00132DF4" w:rsidP="00132DF4">
      <w:pPr>
        <w:spacing w:line="360" w:lineRule="auto"/>
        <w:ind w:firstLineChars="200" w:firstLine="482"/>
        <w:rPr>
          <w:rFonts w:ascii="Times New Roman" w:eastAsia="宋体" w:hAnsi="Times New Roman" w:cs="Times New Roman"/>
          <w:b/>
          <w:sz w:val="24"/>
          <w:szCs w:val="24"/>
        </w:rPr>
      </w:pPr>
      <w:r w:rsidRPr="00A955C2">
        <w:rPr>
          <w:rFonts w:ascii="Times New Roman" w:eastAsia="宋体" w:hAnsi="Times New Roman" w:cs="Times New Roman" w:hint="eastAsia"/>
          <w:b/>
          <w:sz w:val="24"/>
          <w:szCs w:val="24"/>
        </w:rPr>
        <w:t>新增及更新的公交车中新能源公交车比重</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：指采用新增及更新公车中新能源公交车数量占城区新增及更新公交车总数量的比例。新能源公交车是指采用新型动力系统，完全或主要依靠新型能源驱动的公交车。</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Times New Roman" w:eastAsia="宋体" w:hAnsi="Times New Roman" w:cs="Times New Roman"/>
          <w:bCs/>
          <w:sz w:val="24"/>
          <w:szCs w:val="24"/>
        </w:rPr>
      </w:pPr>
      <m:oMathPara>
        <m:oMathParaPr>
          <m:jc m:val="left"/>
        </m:oMathParaPr>
        <m:oMath>
          <m:r>
            <m:rPr>
              <m:nor/>
            </m:rPr>
            <w:rPr>
              <w:rFonts w:ascii="Cambria Math" w:eastAsia="宋体" w:hAnsi="Times New Roman" w:cs="Times New Roman" w:hint="eastAsia"/>
              <w:bCs/>
              <w:sz w:val="24"/>
              <w:szCs w:val="24"/>
            </w:rPr>
            <m:t>新增及更新的公交车中新能源公交车比重（</m:t>
          </m:r>
          <m:r>
            <m:rPr>
              <m:nor/>
            </m:rPr>
            <w:rPr>
              <w:rFonts w:ascii="Cambria Math" w:eastAsia="宋体" w:hAnsi="Times New Roman" w:cs="Times New Roman" w:hint="eastAsia"/>
              <w:bCs/>
              <w:sz w:val="24"/>
              <w:szCs w:val="24"/>
            </w:rPr>
            <m:t>%</m:t>
          </m:r>
          <m:r>
            <m:rPr>
              <m:nor/>
            </m:rPr>
            <w:rPr>
              <w:rFonts w:ascii="Cambria Math" w:eastAsia="宋体" w:hAnsi="Times New Roman" w:cs="Times New Roman" w:hint="eastAsia"/>
              <w:bCs/>
              <w:sz w:val="24"/>
              <w:szCs w:val="24"/>
            </w:rPr>
            <m:t>）</m:t>
          </m:r>
          <m:r>
            <m:rPr>
              <m:nor/>
            </m:rPr>
            <w:rPr>
              <w:rFonts w:ascii="Times New Roman" w:eastAsia="宋体" w:hAnsi="Times New Roman" w:cs="Times New Roman"/>
              <w:bCs/>
              <w:sz w:val="24"/>
              <w:szCs w:val="24"/>
            </w:rPr>
            <m:t>=</m:t>
          </m:r>
        </m:oMath>
      </m:oMathPara>
    </w:p>
    <w:p w:rsidR="00132DF4" w:rsidRPr="00A955C2" w:rsidRDefault="00F63011" w:rsidP="00132DF4">
      <w:pPr>
        <w:spacing w:line="360" w:lineRule="auto"/>
        <w:ind w:firstLineChars="200" w:firstLine="480"/>
        <w:rPr>
          <w:rFonts w:ascii="Times New Roman" w:eastAsia="宋体" w:hAnsi="Times New Roman" w:cs="Times New Roman"/>
          <w:sz w:val="24"/>
          <w:szCs w:val="24"/>
        </w:rPr>
      </w:pPr>
      <m:oMathPara>
        <m:oMath>
          <m:f>
            <m:fPr>
              <m:ctrlPr>
                <w:rPr>
                  <w:rFonts w:ascii="Cambria Math" w:eastAsia="宋体" w:hAnsi="Cambria Math" w:cs="Times New Roman"/>
                  <w:bCs/>
                  <w:sz w:val="24"/>
                  <w:szCs w:val="24"/>
                </w:rPr>
              </m:ctrlPr>
            </m:fPr>
            <m:num>
              <m:r>
                <m:rPr>
                  <m:nor/>
                </m:rPr>
                <w:rPr>
                  <w:rFonts w:ascii="Cambria Math" w:eastAsia="宋体" w:hAnsi="Times New Roman" w:cs="Times New Roman" w:hint="eastAsia"/>
                  <w:bCs/>
                  <w:sz w:val="24"/>
                  <w:szCs w:val="24"/>
                </w:rPr>
                <m:t>新增</m:t>
              </m:r>
              <m:r>
                <m:rPr>
                  <m:nor/>
                </m:rPr>
                <w:rPr>
                  <w:rFonts w:ascii="Cambria Math" w:eastAsia="宋体" w:hAnsi="Times New Roman" w:cs="Times New Roman"/>
                  <w:bCs/>
                  <w:sz w:val="24"/>
                  <w:szCs w:val="24"/>
                </w:rPr>
                <m:t>及更新公</m:t>
              </m:r>
              <m:r>
                <m:rPr>
                  <m:nor/>
                </m:rPr>
                <w:rPr>
                  <w:rFonts w:ascii="Cambria Math" w:eastAsia="宋体" w:hAnsi="Times New Roman" w:cs="Times New Roman" w:hint="eastAsia"/>
                  <w:bCs/>
                  <w:sz w:val="24"/>
                  <w:szCs w:val="24"/>
                </w:rPr>
                <m:t>交</m:t>
              </m:r>
              <m:r>
                <m:rPr>
                  <m:nor/>
                </m:rPr>
                <w:rPr>
                  <w:rFonts w:ascii="Cambria Math" w:eastAsia="宋体" w:hAnsi="Times New Roman" w:cs="Times New Roman"/>
                  <w:bCs/>
                  <w:sz w:val="24"/>
                  <w:szCs w:val="24"/>
                </w:rPr>
                <m:t>车中</m:t>
              </m:r>
              <m:r>
                <m:rPr>
                  <m:nor/>
                </m:rPr>
                <w:rPr>
                  <w:rFonts w:ascii="Cambria Math" w:eastAsia="宋体" w:hAnsi="Times New Roman" w:cs="Times New Roman" w:hint="eastAsia"/>
                  <w:bCs/>
                  <w:sz w:val="24"/>
                  <w:szCs w:val="24"/>
                </w:rPr>
                <m:t>新</m:t>
              </m:r>
              <m:r>
                <m:rPr>
                  <m:nor/>
                </m:rPr>
                <w:rPr>
                  <w:rFonts w:ascii="Times New Roman" w:eastAsia="宋体" w:hAnsi="Times New Roman" w:cs="Times New Roman" w:hint="eastAsia"/>
                  <w:bCs/>
                  <w:sz w:val="24"/>
                  <w:szCs w:val="24"/>
                </w:rPr>
                <m:t>能源公交车数量（辆）</m:t>
              </m:r>
            </m:num>
            <m:den>
              <m:r>
                <m:rPr>
                  <m:nor/>
                </m:rPr>
                <w:rPr>
                  <w:rFonts w:ascii="Cambria Math" w:eastAsia="宋体" w:hAnsi="Times New Roman" w:cs="Times New Roman" w:hint="eastAsia"/>
                  <w:bCs/>
                  <w:sz w:val="24"/>
                  <w:szCs w:val="24"/>
                </w:rPr>
                <m:t>新增</m:t>
              </m:r>
              <m:r>
                <m:rPr>
                  <m:nor/>
                </m:rPr>
                <w:rPr>
                  <w:rFonts w:ascii="Cambria Math" w:eastAsia="宋体" w:hAnsi="Times New Roman" w:cs="Times New Roman"/>
                  <w:bCs/>
                  <w:sz w:val="24"/>
                  <w:szCs w:val="24"/>
                </w:rPr>
                <m:t>及更新</m:t>
              </m:r>
              <m:r>
                <m:rPr>
                  <m:nor/>
                </m:rPr>
                <w:rPr>
                  <w:rFonts w:ascii="Times New Roman" w:eastAsia="宋体" w:hAnsi="Times New Roman" w:cs="Times New Roman" w:hint="eastAsia"/>
                  <w:bCs/>
                  <w:sz w:val="24"/>
                  <w:szCs w:val="24"/>
                </w:rPr>
                <m:t>公交车总</m:t>
              </m:r>
              <m:r>
                <m:rPr>
                  <m:nor/>
                </m:rPr>
                <w:rPr>
                  <w:rFonts w:ascii="Times New Roman" w:eastAsia="宋体" w:hAnsi="Times New Roman" w:cs="Times New Roman"/>
                  <w:bCs/>
                  <w:sz w:val="24"/>
                  <w:szCs w:val="24"/>
                </w:rPr>
                <m:t>数量</m:t>
              </m:r>
              <m:r>
                <m:rPr>
                  <m:nor/>
                </m:rPr>
                <w:rPr>
                  <w:rFonts w:ascii="Times New Roman" w:eastAsia="宋体" w:hAnsi="Times New Roman" w:cs="Times New Roman" w:hint="eastAsia"/>
                  <w:bCs/>
                  <w:sz w:val="24"/>
                  <w:szCs w:val="24"/>
                </w:rPr>
                <m:t>（辆）</m:t>
              </m:r>
            </m:den>
          </m:f>
          <m:r>
            <m:rPr>
              <m:nor/>
            </m:rPr>
            <w:rPr>
              <w:rFonts w:ascii="Times New Roman" w:eastAsia="宋体" w:hAnsi="Times New Roman" w:cs="Times New Roman"/>
              <w:bCs/>
              <w:sz w:val="24"/>
              <w:szCs w:val="24"/>
            </w:rPr>
            <m:t>×100%</m:t>
          </m:r>
        </m:oMath>
      </m:oMathPara>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sz w:val="24"/>
          <w:szCs w:val="24"/>
        </w:rPr>
      </w:pPr>
      <w:r w:rsidRPr="00A955C2">
        <w:rPr>
          <w:rFonts w:hint="eastAsia"/>
          <w:sz w:val="24"/>
          <w:szCs w:val="24"/>
        </w:rPr>
        <w:t>《安徽省交通运输“十三五”发展规划》</w:t>
      </w:r>
    </w:p>
    <w:p w:rsidR="00132DF4" w:rsidRPr="00A955C2" w:rsidRDefault="00132DF4" w:rsidP="00132DF4">
      <w:pPr>
        <w:spacing w:line="360" w:lineRule="auto"/>
        <w:ind w:firstLineChars="200" w:firstLine="480"/>
        <w:rPr>
          <w:sz w:val="24"/>
          <w:szCs w:val="24"/>
        </w:rPr>
      </w:pPr>
      <w:r w:rsidRPr="00A955C2">
        <w:rPr>
          <w:rFonts w:hint="eastAsia"/>
          <w:sz w:val="24"/>
          <w:szCs w:val="24"/>
        </w:rPr>
        <w:t>《新能源公交车推广应用考核办法（试行）》</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spacing w:line="360" w:lineRule="auto"/>
        <w:ind w:firstLineChars="200" w:firstLine="482"/>
        <w:rPr>
          <w:rFonts w:ascii="Times New Roman" w:eastAsia="宋体" w:hAnsi="Times New Roman" w:cs="Times New Roman"/>
          <w:b/>
          <w:sz w:val="24"/>
          <w:szCs w:val="24"/>
        </w:rPr>
      </w:pPr>
      <w:r w:rsidRPr="00A955C2">
        <w:rPr>
          <w:rFonts w:ascii="Times New Roman" w:eastAsia="宋体" w:hAnsi="Times New Roman" w:cs="Times New Roman" w:hint="eastAsia"/>
          <w:b/>
          <w:sz w:val="24"/>
          <w:szCs w:val="24"/>
        </w:rPr>
        <w:t>充电桩配建</w:t>
      </w:r>
      <w:r w:rsidRPr="00A955C2">
        <w:rPr>
          <w:rFonts w:ascii="Times New Roman" w:eastAsia="宋体" w:hAnsi="Times New Roman" w:cs="Times New Roman"/>
          <w:b/>
          <w:sz w:val="24"/>
          <w:szCs w:val="24"/>
        </w:rPr>
        <w:t>比例</w:t>
      </w:r>
    </w:p>
    <w:p w:rsidR="00132DF4" w:rsidRPr="00A955C2" w:rsidRDefault="00132DF4" w:rsidP="00132DF4">
      <w:pPr>
        <w:spacing w:line="360" w:lineRule="auto"/>
        <w:ind w:firstLineChars="200" w:firstLine="482"/>
        <w:rPr>
          <w:rFonts w:ascii="Times New Roman" w:eastAsia="宋体" w:hAnsi="Times New Roman" w:cs="Times New Roman"/>
          <w:b/>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：新建社会</w:t>
      </w:r>
      <w:r w:rsidRPr="00A955C2">
        <w:rPr>
          <w:rFonts w:ascii="Times New Roman" w:eastAsia="宋体" w:hAnsi="Times New Roman" w:cs="Times New Roman"/>
          <w:sz w:val="24"/>
          <w:szCs w:val="24"/>
        </w:rPr>
        <w:t>公共停车场及住宅小区中，配建充电桩占所有规划停车位的比例</w:t>
      </w:r>
      <w:r w:rsidRPr="00A955C2">
        <w:rPr>
          <w:rFonts w:ascii="Times New Roman" w:eastAsia="宋体" w:hAnsi="Times New Roman" w:cs="Times New Roman" w:hint="eastAsia"/>
          <w:sz w:val="24"/>
          <w:szCs w:val="24"/>
        </w:rPr>
        <w:t>。</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szCs w:val="24"/>
        </w:rPr>
        <w:t>计算公式：</w:t>
      </w:r>
      <w:r w:rsidRPr="00A955C2">
        <w:rPr>
          <w:rFonts w:ascii="Cambria Math" w:eastAsia="宋体" w:hAnsi="Cambria Math" w:cs="Cambria Math" w:hint="eastAsia"/>
          <w:sz w:val="24"/>
        </w:rPr>
        <w:br/>
      </w:r>
      <m:oMathPara>
        <m:oMath>
          <m:r>
            <m:rPr>
              <m:sty m:val="p"/>
            </m:rPr>
            <w:rPr>
              <w:rFonts w:ascii="Cambria Math" w:eastAsia="宋体" w:hAnsi="Cambria Math" w:cs="Cambria Math" w:hint="eastAsia"/>
              <w:sz w:val="24"/>
            </w:rPr>
            <m:t>充电桩配建</m:t>
          </m:r>
          <m:r>
            <m:rPr>
              <m:sty m:val="p"/>
            </m:rPr>
            <w:rPr>
              <w:rFonts w:ascii="Cambria Math" w:eastAsia="宋体" w:hAnsi="Cambria Math" w:cs="Cambria Math"/>
              <w:sz w:val="24"/>
            </w:rPr>
            <m:t>比例</m:t>
          </m:r>
          <m:r>
            <m:rPr>
              <m:sty m:val="p"/>
            </m:rPr>
            <w:rPr>
              <w:rFonts w:ascii="Cambria Math" w:eastAsia="宋体" w:hAnsi="Cambria Math" w:cs="Cambria Math" w:hint="eastAsia"/>
              <w:sz w:val="24"/>
            </w:rPr>
            <m:t>（</m:t>
          </m:r>
          <m:r>
            <m:rPr>
              <m:sty m:val="p"/>
            </m:rPr>
            <w:rPr>
              <w:rFonts w:ascii="Cambria Math" w:eastAsia="宋体" w:hAnsi="Cambria Math" w:cs="Cambria Math" w:hint="eastAsia"/>
              <w:sz w:val="24"/>
            </w:rPr>
            <m:t>%</m:t>
          </m:r>
          <m:r>
            <m:rPr>
              <m:sty m:val="p"/>
            </m:rPr>
            <w:rPr>
              <w:rFonts w:ascii="Cambria Math" w:eastAsia="宋体" w:hAnsi="Cambria Math" w:cs="Cambria Math" w:hint="eastAsia"/>
              <w:sz w:val="24"/>
            </w:rPr>
            <m:t>）</m:t>
          </m:r>
          <m:r>
            <m:rPr>
              <m:sty m:val="p"/>
            </m:rPr>
            <w:rPr>
              <w:rFonts w:ascii="Cambria Math" w:eastAsia="Cambria Math" w:hAnsi="Cambria Math" w:cs="Cambria Math"/>
              <w:sz w:val="24"/>
            </w:rPr>
            <m:t>=</m:t>
          </m:r>
          <m:f>
            <m:fPr>
              <m:ctrlPr>
                <w:rPr>
                  <w:rFonts w:ascii="Cambria Math" w:eastAsia="Cambria Math" w:hAnsi="Cambria Math" w:cs="Times New Roman"/>
                  <w:sz w:val="24"/>
                </w:rPr>
              </m:ctrlPr>
            </m:fPr>
            <m:num>
              <m:r>
                <m:rPr>
                  <m:sty m:val="p"/>
                </m:rPr>
                <w:rPr>
                  <w:rFonts w:ascii="Cambria Math" w:hAnsi="Cambria Math" w:cs="Times New Roman" w:hint="eastAsia"/>
                  <w:sz w:val="24"/>
                </w:rPr>
                <m:t>配建充电桩数量</m:t>
              </m:r>
            </m:num>
            <m:den>
              <m:r>
                <m:rPr>
                  <m:sty m:val="p"/>
                </m:rPr>
                <w:rPr>
                  <w:rFonts w:ascii="Cambria Math" w:eastAsia="宋体" w:hAnsi="Cambria Math" w:cs="Cambria Math" w:hint="eastAsia"/>
                  <w:sz w:val="24"/>
                </w:rPr>
                <m:t>规划</m:t>
              </m:r>
              <m:r>
                <m:rPr>
                  <m:sty m:val="p"/>
                </m:rPr>
                <w:rPr>
                  <w:rFonts w:ascii="Cambria Math" w:eastAsia="宋体" w:hAnsi="Cambria Math" w:cs="Cambria Math"/>
                  <w:sz w:val="24"/>
                </w:rPr>
                <m:t>停车位</m:t>
              </m:r>
              <m:r>
                <m:rPr>
                  <m:sty m:val="p"/>
                </m:rPr>
                <w:rPr>
                  <w:rFonts w:ascii="Cambria Math" w:eastAsia="宋体" w:hAnsi="Cambria Math" w:cs="Cambria Math" w:hint="eastAsia"/>
                  <w:sz w:val="24"/>
                </w:rPr>
                <m:t>数量</m:t>
              </m:r>
            </m:den>
          </m:f>
          <m:r>
            <m:rPr>
              <m:sty m:val="p"/>
            </m:rPr>
            <w:rPr>
              <w:rFonts w:ascii="Cambria Math" w:eastAsia="宋体" w:hAnsi="Cambria Math" w:cs="Arial"/>
              <w:sz w:val="24"/>
              <w:szCs w:val="21"/>
              <w:shd w:val="clear" w:color="auto" w:fill="FFFFFF"/>
            </w:rPr>
            <m:t>×</m:t>
          </m:r>
          <m:r>
            <m:rPr>
              <m:sty m:val="p"/>
            </m:rPr>
            <w:rPr>
              <w:rFonts w:ascii="Cambria Math" w:eastAsia="宋体" w:hAnsi="Arial" w:cs="Arial"/>
              <w:sz w:val="24"/>
              <w:szCs w:val="21"/>
              <w:shd w:val="clear" w:color="auto" w:fill="FFFFFF"/>
            </w:rPr>
            <m:t>100%</m:t>
          </m:r>
        </m:oMath>
      </m:oMathPara>
    </w:p>
    <w:p w:rsidR="00132DF4" w:rsidRPr="00A955C2" w:rsidRDefault="00132DF4" w:rsidP="00132DF4">
      <w:pPr>
        <w:spacing w:line="360" w:lineRule="auto"/>
        <w:ind w:firstLineChars="200" w:firstLine="482"/>
        <w:rPr>
          <w:rFonts w:ascii="Times New Roman" w:eastAsia="宋体" w:hAnsi="Times New Roman" w:cs="Times New Roman"/>
          <w:b/>
          <w:sz w:val="24"/>
          <w:szCs w:val="24"/>
        </w:rPr>
      </w:pPr>
      <w:r w:rsidRPr="00A955C2">
        <w:rPr>
          <w:rFonts w:ascii="Times New Roman" w:eastAsia="宋体" w:hAnsi="Times New Roman" w:cs="Times New Roman" w:hint="eastAsia"/>
          <w:b/>
          <w:sz w:val="24"/>
          <w:szCs w:val="24"/>
        </w:rPr>
        <w:t>指标</w:t>
      </w:r>
      <w:r w:rsidRPr="00A955C2">
        <w:rPr>
          <w:rFonts w:ascii="Times New Roman" w:eastAsia="宋体" w:hAnsi="Times New Roman" w:cs="Times New Roman"/>
          <w:b/>
          <w:sz w:val="24"/>
          <w:szCs w:val="24"/>
        </w:rPr>
        <w:t>依据：</w:t>
      </w:r>
    </w:p>
    <w:p w:rsidR="00132DF4" w:rsidRPr="00A955C2" w:rsidRDefault="00132DF4" w:rsidP="00132DF4">
      <w:pPr>
        <w:spacing w:line="360" w:lineRule="auto"/>
        <w:ind w:firstLineChars="200" w:firstLine="480"/>
        <w:rPr>
          <w:sz w:val="24"/>
          <w:szCs w:val="24"/>
        </w:rPr>
      </w:pPr>
      <w:r w:rsidRPr="00A955C2">
        <w:rPr>
          <w:rFonts w:hint="eastAsia"/>
          <w:sz w:val="24"/>
          <w:szCs w:val="24"/>
        </w:rPr>
        <w:t>《关于加快电动汽车充电基础设施建设的实施意见》</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pStyle w:val="3"/>
      </w:pPr>
      <w:r w:rsidRPr="00A955C2">
        <w:rPr>
          <w:rFonts w:hint="eastAsia"/>
        </w:rPr>
        <w:t>绿色宣传与教育</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w:t>
      </w:r>
      <w:r w:rsidRPr="00A955C2">
        <w:rPr>
          <w:rFonts w:ascii="Times New Roman" w:eastAsia="宋体" w:hAnsi="Times New Roman" w:cs="Times New Roman" w:hint="eastAsia"/>
          <w:sz w:val="24"/>
        </w:rPr>
        <w:t>由</w:t>
      </w:r>
      <w:r w:rsidRPr="00A955C2">
        <w:rPr>
          <w:rFonts w:ascii="Times New Roman" w:eastAsia="宋体" w:hAnsi="Times New Roman" w:cs="Times New Roman"/>
          <w:sz w:val="24"/>
        </w:rPr>
        <w:t>政府部门制定相关政策或措施对居民绿色生活行为方式进行</w:t>
      </w:r>
      <w:r w:rsidRPr="00A955C2">
        <w:rPr>
          <w:rFonts w:ascii="Times New Roman" w:eastAsia="宋体" w:hAnsi="Times New Roman" w:cs="Times New Roman" w:hint="eastAsia"/>
          <w:sz w:val="24"/>
        </w:rPr>
        <w:t>教育</w:t>
      </w:r>
      <w:r w:rsidRPr="00A955C2">
        <w:rPr>
          <w:rFonts w:ascii="Times New Roman" w:eastAsia="宋体" w:hAnsi="Times New Roman" w:cs="Times New Roman"/>
          <w:sz w:val="24"/>
        </w:rPr>
        <w:t>、</w:t>
      </w:r>
      <w:r w:rsidRPr="00A955C2">
        <w:rPr>
          <w:rFonts w:ascii="Times New Roman" w:eastAsia="宋体" w:hAnsi="Times New Roman" w:cs="Times New Roman" w:hint="eastAsia"/>
          <w:sz w:val="24"/>
        </w:rPr>
        <w:t>宣传</w:t>
      </w:r>
      <w:r w:rsidRPr="00A955C2">
        <w:rPr>
          <w:rFonts w:ascii="Times New Roman" w:eastAsia="宋体" w:hAnsi="Times New Roman" w:cs="Times New Roman"/>
          <w:sz w:val="24"/>
        </w:rPr>
        <w:t>，</w:t>
      </w:r>
      <w:r w:rsidRPr="00A955C2">
        <w:rPr>
          <w:rFonts w:ascii="Times New Roman" w:eastAsia="宋体" w:hAnsi="Times New Roman" w:cs="Times New Roman" w:hint="eastAsia"/>
          <w:sz w:val="24"/>
        </w:rPr>
        <w:t>改善</w:t>
      </w:r>
      <w:r w:rsidRPr="00A955C2">
        <w:rPr>
          <w:rFonts w:ascii="Times New Roman" w:eastAsia="宋体" w:hAnsi="Times New Roman" w:cs="Times New Roman"/>
          <w:sz w:val="24"/>
        </w:rPr>
        <w:t>居民生活</w:t>
      </w:r>
      <w:r w:rsidRPr="00A955C2">
        <w:rPr>
          <w:rFonts w:ascii="Times New Roman" w:eastAsia="宋体" w:hAnsi="Times New Roman" w:cs="Times New Roman" w:hint="eastAsia"/>
          <w:sz w:val="24"/>
        </w:rPr>
        <w:t>习惯</w:t>
      </w:r>
      <w:r w:rsidRPr="00A955C2">
        <w:rPr>
          <w:rFonts w:ascii="Times New Roman" w:eastAsia="宋体" w:hAnsi="Times New Roman" w:cs="Times New Roman"/>
          <w:sz w:val="24"/>
        </w:rPr>
        <w:t>，倡导</w:t>
      </w:r>
      <w:r w:rsidRPr="00A955C2">
        <w:rPr>
          <w:rFonts w:ascii="Times New Roman" w:eastAsia="宋体" w:hAnsi="Times New Roman" w:cs="Times New Roman" w:hint="eastAsia"/>
          <w:sz w:val="24"/>
        </w:rPr>
        <w:t>居民</w:t>
      </w:r>
      <w:r w:rsidRPr="00A955C2">
        <w:rPr>
          <w:rFonts w:ascii="Times New Roman" w:eastAsia="宋体" w:hAnsi="Times New Roman" w:cs="Times New Roman"/>
          <w:sz w:val="24"/>
        </w:rPr>
        <w:t>绿色出行、绿色消费、绿色生活。</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sz w:val="24"/>
        </w:rPr>
      </w:pPr>
      <w:r w:rsidRPr="00A955C2">
        <w:rPr>
          <w:rFonts w:ascii="Times New Roman" w:eastAsia="宋体" w:hAnsi="Times New Roman" w:cs="Times New Roman"/>
          <w:sz w:val="24"/>
        </w:rPr>
        <w:t>《全国环境宣传教育工作纲要（</w:t>
      </w:r>
      <w:r w:rsidRPr="00A955C2">
        <w:rPr>
          <w:rFonts w:ascii="Times New Roman" w:eastAsia="宋体" w:hAnsi="Times New Roman" w:cs="Times New Roman"/>
          <w:sz w:val="24"/>
        </w:rPr>
        <w:t>2016—2020</w:t>
      </w:r>
      <w:r w:rsidRPr="00A955C2">
        <w:rPr>
          <w:rFonts w:ascii="Times New Roman" w:eastAsia="宋体" w:hAnsi="Times New Roman" w:cs="Times New Roman"/>
          <w:sz w:val="24"/>
        </w:rPr>
        <w:t>年）》</w:t>
      </w:r>
    </w:p>
    <w:p w:rsidR="00132DF4" w:rsidRPr="00A955C2" w:rsidRDefault="00132DF4" w:rsidP="00132DF4">
      <w:pPr>
        <w:spacing w:line="360" w:lineRule="auto"/>
        <w:ind w:firstLineChars="200" w:firstLine="480"/>
        <w:rPr>
          <w:rFonts w:ascii="Times New Roman" w:eastAsia="宋体" w:hAnsi="Times New Roman" w:cs="Times New Roman"/>
          <w:sz w:val="24"/>
        </w:rPr>
      </w:pPr>
    </w:p>
    <w:p w:rsidR="00132DF4" w:rsidRPr="00A955C2" w:rsidRDefault="00132DF4" w:rsidP="00132DF4">
      <w:pPr>
        <w:pStyle w:val="3"/>
      </w:pPr>
      <w:r w:rsidRPr="00A955C2">
        <w:rPr>
          <w:rFonts w:hint="eastAsia"/>
        </w:rPr>
        <w:t>城市园林绿化满意度</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w:t>
      </w:r>
      <w:r w:rsidRPr="00A955C2">
        <w:rPr>
          <w:rFonts w:ascii="Times New Roman" w:eastAsia="宋体" w:hAnsi="Times New Roman" w:cs="Times New Roman" w:hint="eastAsia"/>
          <w:sz w:val="24"/>
        </w:rPr>
        <w:t>公众对城市</w:t>
      </w:r>
      <w:r w:rsidRPr="00A955C2">
        <w:rPr>
          <w:rFonts w:ascii="Times New Roman" w:eastAsia="宋体" w:hAnsi="Times New Roman" w:cs="Times New Roman"/>
          <w:sz w:val="24"/>
        </w:rPr>
        <w:t>园林绿化的满意率</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Times New Roman" w:eastAsia="宋体" w:hAnsi="Times New Roman" w:cs="Times New Roman"/>
          <w:sz w:val="24"/>
          <w:szCs w:val="21"/>
          <w:shd w:val="clear" w:color="auto" w:fill="FFFFFF"/>
        </w:rPr>
      </w:pPr>
      <m:oMathPara>
        <m:oMath>
          <m:r>
            <m:rPr>
              <m:sty m:val="p"/>
            </m:rPr>
            <w:rPr>
              <w:rFonts w:ascii="Cambria Math" w:eastAsia="宋体" w:hAnsi="Cambria Math" w:cs="Cambria Math" w:hint="eastAsia"/>
              <w:sz w:val="24"/>
            </w:rPr>
            <m:t>城市园林</m:t>
          </m:r>
          <m:r>
            <m:rPr>
              <m:sty m:val="p"/>
            </m:rPr>
            <w:rPr>
              <w:rFonts w:ascii="Cambria Math" w:eastAsia="宋体" w:hAnsi="Cambria Math" w:cs="Cambria Math"/>
              <w:sz w:val="24"/>
            </w:rPr>
            <m:t>绿化满意度</m:t>
          </m:r>
          <m:r>
            <m:rPr>
              <m:sty m:val="p"/>
            </m:rPr>
            <w:rPr>
              <w:rFonts w:ascii="Cambria Math" w:eastAsia="Cambria Math" w:hAnsi="Cambria Math" w:cs="Cambria Math"/>
              <w:sz w:val="24"/>
            </w:rPr>
            <m:t>=</m:t>
          </m:r>
          <m:f>
            <m:fPr>
              <m:ctrlPr>
                <w:rPr>
                  <w:rFonts w:ascii="Cambria Math" w:eastAsia="Cambria Math" w:hAnsi="Cambria Math" w:cs="Times New Roman"/>
                  <w:sz w:val="24"/>
                </w:rPr>
              </m:ctrlPr>
            </m:fPr>
            <m:num>
              <m:r>
                <m:rPr>
                  <m:sty m:val="p"/>
                </m:rPr>
                <w:rPr>
                  <w:rFonts w:ascii="Cambria Math" w:eastAsia="宋体" w:hAnsi="Cambria Math" w:cs="Cambria Math"/>
                  <w:sz w:val="24"/>
                </w:rPr>
                <m:t>评分</m:t>
              </m:r>
              <m:r>
                <m:rPr>
                  <m:sty m:val="p"/>
                </m:rPr>
                <w:rPr>
                  <w:rFonts w:ascii="Cambria Math" w:eastAsia="宋体" w:hAnsi="Cambria Math" w:cs="Cambria Math" w:hint="eastAsia"/>
                  <w:sz w:val="24"/>
                </w:rPr>
                <m:t>大于或</m:t>
              </m:r>
              <m:r>
                <m:rPr>
                  <m:sty m:val="p"/>
                </m:rPr>
                <w:rPr>
                  <w:rFonts w:ascii="Cambria Math" w:eastAsia="宋体" w:hAnsi="Cambria Math" w:cs="Cambria Math"/>
                  <w:sz w:val="24"/>
                </w:rPr>
                <m:t>等于</m:t>
              </m:r>
              <m:r>
                <m:rPr>
                  <m:sty m:val="p"/>
                </m:rPr>
                <w:rPr>
                  <w:rFonts w:ascii="Cambria Math" w:eastAsia="宋体" w:hAnsi="Cambria Math" w:cs="Cambria Math"/>
                  <w:sz w:val="24"/>
                </w:rPr>
                <m:t>8</m:t>
              </m:r>
              <m:r>
                <m:rPr>
                  <m:sty m:val="p"/>
                </m:rPr>
                <w:rPr>
                  <w:rFonts w:ascii="Cambria Math" w:eastAsia="宋体" w:hAnsi="Cambria Math" w:cs="Cambria Math" w:hint="eastAsia"/>
                  <w:sz w:val="24"/>
                </w:rPr>
                <m:t>的</m:t>
              </m:r>
              <m:r>
                <m:rPr>
                  <m:sty m:val="p"/>
                </m:rPr>
                <w:rPr>
                  <w:rFonts w:ascii="Cambria Math" w:eastAsia="宋体" w:hAnsi="Cambria Math" w:cs="Cambria Math"/>
                  <w:sz w:val="24"/>
                </w:rPr>
                <m:t>公众人数</m:t>
              </m:r>
              <m:r>
                <m:rPr>
                  <m:sty m:val="p"/>
                </m:rPr>
                <w:rPr>
                  <w:rFonts w:ascii="Cambria Math" w:eastAsia="宋体" w:hAnsi="Cambria Math" w:cs="Cambria Math" w:hint="eastAsia"/>
                  <w:sz w:val="24"/>
                </w:rPr>
                <m:t>（人）</m:t>
              </m:r>
            </m:num>
            <m:den>
              <m:r>
                <m:rPr>
                  <m:sty m:val="p"/>
                </m:rPr>
                <w:rPr>
                  <w:rFonts w:ascii="Cambria Math" w:eastAsia="宋体" w:hAnsi="Cambria Math" w:cs="Cambria Math" w:hint="eastAsia"/>
                  <w:sz w:val="24"/>
                </w:rPr>
                <m:t>有效</m:t>
              </m:r>
              <m:r>
                <m:rPr>
                  <m:sty m:val="p"/>
                </m:rPr>
                <w:rPr>
                  <w:rFonts w:ascii="Cambria Math" w:eastAsia="宋体" w:hAnsi="Cambria Math" w:cs="Cambria Math"/>
                  <w:sz w:val="24"/>
                </w:rPr>
                <m:t>调查问卷总数</m:t>
              </m:r>
            </m:den>
          </m:f>
          <m:r>
            <m:rPr>
              <m:sty m:val="p"/>
            </m:rPr>
            <w:rPr>
              <w:rFonts w:ascii="Cambria Math" w:eastAsia="宋体" w:hAnsi="Cambria Math" w:cs="Arial"/>
              <w:sz w:val="24"/>
              <w:szCs w:val="21"/>
              <w:shd w:val="clear" w:color="auto" w:fill="FFFFFF"/>
            </w:rPr>
            <m:t>×</m:t>
          </m:r>
          <m:r>
            <m:rPr>
              <m:sty m:val="p"/>
            </m:rPr>
            <w:rPr>
              <w:rFonts w:ascii="Cambria Math" w:eastAsia="宋体" w:hAnsi="Arial" w:cs="Arial"/>
              <w:sz w:val="24"/>
              <w:szCs w:val="21"/>
              <w:shd w:val="clear" w:color="auto" w:fill="FFFFFF"/>
            </w:rPr>
            <m:t>100%</m:t>
          </m:r>
        </m:oMath>
      </m:oMathPara>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其中</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m:oMathPara>
        <m:oMath>
          <m:r>
            <m:rPr>
              <m:sty m:val="p"/>
            </m:rPr>
            <w:rPr>
              <w:rFonts w:ascii="Cambria Math" w:eastAsia="宋体" w:hAnsi="Cambria Math" w:cs="Cambria Math" w:hint="eastAsia"/>
              <w:sz w:val="24"/>
            </w:rPr>
            <m:t>单份</m:t>
          </m:r>
          <m:r>
            <m:rPr>
              <m:sty m:val="p"/>
            </m:rPr>
            <w:rPr>
              <w:rFonts w:ascii="Cambria Math" w:eastAsia="宋体" w:hAnsi="Cambria Math" w:cs="Cambria Math"/>
              <w:sz w:val="24"/>
            </w:rPr>
            <m:t>有效调查问卷得分</m:t>
          </m:r>
          <m:r>
            <m:rPr>
              <m:sty m:val="p"/>
            </m:rPr>
            <w:rPr>
              <w:rFonts w:ascii="Cambria Math" w:eastAsia="Cambria Math" w:hAnsi="Cambria Math" w:cs="Cambria Math"/>
              <w:sz w:val="24"/>
            </w:rPr>
            <m:t>=</m:t>
          </m:r>
          <m:r>
            <m:rPr>
              <m:sty m:val="p"/>
            </m:rPr>
            <w:rPr>
              <w:rFonts w:ascii="Cambria Math" w:eastAsia="宋体" w:hAnsi="Cambria Math" w:cs="Cambria Math" w:hint="eastAsia"/>
              <w:sz w:val="24"/>
            </w:rPr>
            <m:t>∑</m:t>
          </m:r>
          <m:r>
            <m:rPr>
              <m:sty m:val="p"/>
            </m:rPr>
            <w:rPr>
              <w:rFonts w:ascii="Cambria Math" w:eastAsia="宋体" w:hAnsi="Cambria Math" w:cs="Times New Roman" w:hint="eastAsia"/>
              <w:sz w:val="24"/>
            </w:rPr>
            <m:t>（单项</m:t>
          </m:r>
          <m:r>
            <m:rPr>
              <m:sty m:val="p"/>
            </m:rPr>
            <w:rPr>
              <w:rFonts w:ascii="Cambria Math" w:eastAsia="宋体" w:hAnsi="Cambria Math" w:cs="Times New Roman"/>
              <w:sz w:val="24"/>
            </w:rPr>
            <m:t>调查内容得分</m:t>
          </m:r>
          <m:r>
            <m:rPr>
              <m:sty m:val="p"/>
            </m:rPr>
            <w:rPr>
              <w:rFonts w:ascii="Cambria Math" w:eastAsia="宋体" w:hAnsi="Cambria Math" w:cs="Arial"/>
              <w:sz w:val="24"/>
              <w:szCs w:val="21"/>
              <w:shd w:val="clear" w:color="auto" w:fill="FFFFFF"/>
            </w:rPr>
            <m:t>×</m:t>
          </m:r>
          <m:r>
            <m:rPr>
              <m:sty m:val="p"/>
            </m:rPr>
            <w:rPr>
              <w:rFonts w:ascii="Cambria Math" w:eastAsia="宋体" w:hAnsi="Cambria Math" w:cs="Times New Roman" w:hint="eastAsia"/>
              <w:sz w:val="24"/>
            </w:rPr>
            <m:t>调查</m:t>
          </m:r>
          <m:r>
            <m:rPr>
              <m:sty m:val="p"/>
            </m:rPr>
            <w:rPr>
              <w:rFonts w:ascii="Cambria Math" w:eastAsia="宋体" w:hAnsi="Cambria Math" w:cs="Times New Roman"/>
              <w:sz w:val="24"/>
            </w:rPr>
            <m:t>内容权重）</m:t>
          </m:r>
        </m:oMath>
      </m:oMathPara>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问卷</w:t>
      </w:r>
      <w:r w:rsidRPr="00A955C2">
        <w:rPr>
          <w:rFonts w:ascii="Times New Roman" w:eastAsia="宋体" w:hAnsi="Times New Roman" w:cs="Times New Roman"/>
          <w:sz w:val="24"/>
        </w:rPr>
        <w:t>调查内容</w:t>
      </w:r>
      <w:r w:rsidRPr="00A955C2">
        <w:rPr>
          <w:rFonts w:ascii="Times New Roman" w:eastAsia="宋体" w:hAnsi="Times New Roman" w:cs="Times New Roman" w:hint="eastAsia"/>
          <w:sz w:val="24"/>
        </w:rPr>
        <w:t>包括</w:t>
      </w:r>
      <w:r w:rsidRPr="00A955C2">
        <w:rPr>
          <w:rFonts w:ascii="Times New Roman" w:eastAsia="宋体" w:hAnsi="Times New Roman" w:cs="Times New Roman"/>
          <w:sz w:val="24"/>
        </w:rPr>
        <w:t>绿地数量</w:t>
      </w:r>
      <w:r w:rsidRPr="00A955C2">
        <w:rPr>
          <w:rFonts w:ascii="Times New Roman" w:eastAsia="宋体" w:hAnsi="Times New Roman" w:cs="Times New Roman" w:hint="eastAsia"/>
          <w:sz w:val="24"/>
        </w:rPr>
        <w:t>（面积</w:t>
      </w:r>
      <w:r w:rsidRPr="00A955C2">
        <w:rPr>
          <w:rFonts w:ascii="Times New Roman" w:eastAsia="宋体" w:hAnsi="Times New Roman" w:cs="Times New Roman"/>
          <w:sz w:val="24"/>
        </w:rPr>
        <w:t>和数量</w:t>
      </w:r>
      <w:r w:rsidRPr="00A955C2">
        <w:rPr>
          <w:rFonts w:ascii="Times New Roman" w:eastAsia="宋体" w:hAnsi="Times New Roman" w:cs="Times New Roman" w:hint="eastAsia"/>
          <w:sz w:val="24"/>
        </w:rPr>
        <w:t>）</w:t>
      </w:r>
      <w:r w:rsidRPr="00A955C2">
        <w:rPr>
          <w:rFonts w:ascii="Times New Roman" w:eastAsia="宋体" w:hAnsi="Times New Roman" w:cs="Times New Roman"/>
          <w:sz w:val="24"/>
        </w:rPr>
        <w:t>、绿地质量</w:t>
      </w:r>
      <w:r w:rsidRPr="00A955C2">
        <w:rPr>
          <w:rFonts w:ascii="Times New Roman" w:eastAsia="宋体" w:hAnsi="Times New Roman" w:cs="Times New Roman" w:hint="eastAsia"/>
          <w:sz w:val="24"/>
        </w:rPr>
        <w:t>（景观</w:t>
      </w:r>
      <w:r w:rsidRPr="00A955C2">
        <w:rPr>
          <w:rFonts w:ascii="Times New Roman" w:eastAsia="宋体" w:hAnsi="Times New Roman" w:cs="Times New Roman"/>
          <w:sz w:val="24"/>
        </w:rPr>
        <w:t>效果</w:t>
      </w:r>
      <w:r w:rsidRPr="00A955C2">
        <w:rPr>
          <w:rFonts w:ascii="Times New Roman" w:eastAsia="宋体" w:hAnsi="Times New Roman" w:cs="Times New Roman" w:hint="eastAsia"/>
          <w:sz w:val="24"/>
        </w:rPr>
        <w:t>）</w:t>
      </w:r>
      <w:r w:rsidRPr="00A955C2">
        <w:rPr>
          <w:rFonts w:ascii="Times New Roman" w:eastAsia="宋体" w:hAnsi="Times New Roman" w:cs="Times New Roman"/>
          <w:sz w:val="24"/>
        </w:rPr>
        <w:t>、绿地使用</w:t>
      </w:r>
      <w:r w:rsidRPr="00A955C2">
        <w:rPr>
          <w:rFonts w:ascii="Times New Roman" w:eastAsia="宋体" w:hAnsi="Times New Roman" w:cs="Times New Roman" w:hint="eastAsia"/>
          <w:sz w:val="24"/>
        </w:rPr>
        <w:t>（服务</w:t>
      </w:r>
      <w:r w:rsidRPr="00A955C2">
        <w:rPr>
          <w:rFonts w:ascii="Times New Roman" w:eastAsia="宋体" w:hAnsi="Times New Roman" w:cs="Times New Roman"/>
          <w:sz w:val="24"/>
        </w:rPr>
        <w:t>设施、</w:t>
      </w:r>
      <w:r w:rsidRPr="00A955C2">
        <w:rPr>
          <w:rFonts w:ascii="Times New Roman" w:eastAsia="宋体" w:hAnsi="Times New Roman" w:cs="Times New Roman" w:hint="eastAsia"/>
          <w:sz w:val="24"/>
        </w:rPr>
        <w:t>便利性</w:t>
      </w:r>
      <w:r w:rsidRPr="00A955C2">
        <w:rPr>
          <w:rFonts w:ascii="Times New Roman" w:eastAsia="宋体" w:hAnsi="Times New Roman" w:cs="Times New Roman"/>
          <w:sz w:val="24"/>
        </w:rPr>
        <w:t>、管理</w:t>
      </w:r>
      <w:r w:rsidRPr="00A955C2">
        <w:rPr>
          <w:rFonts w:ascii="Times New Roman" w:eastAsia="宋体" w:hAnsi="Times New Roman" w:cs="Times New Roman" w:hint="eastAsia"/>
          <w:sz w:val="24"/>
        </w:rPr>
        <w:t>）</w:t>
      </w:r>
      <w:r w:rsidRPr="00A955C2">
        <w:rPr>
          <w:rFonts w:ascii="Times New Roman" w:eastAsia="宋体" w:hAnsi="Times New Roman" w:cs="Times New Roman"/>
          <w:sz w:val="24"/>
        </w:rPr>
        <w:t>、</w:t>
      </w:r>
      <w:r w:rsidRPr="00A955C2">
        <w:rPr>
          <w:rFonts w:ascii="Times New Roman" w:eastAsia="宋体" w:hAnsi="Times New Roman" w:cs="Times New Roman" w:hint="eastAsia"/>
          <w:sz w:val="24"/>
        </w:rPr>
        <w:t>环境</w:t>
      </w:r>
      <w:r w:rsidRPr="00A955C2">
        <w:rPr>
          <w:rFonts w:ascii="Times New Roman" w:eastAsia="宋体" w:hAnsi="Times New Roman" w:cs="Times New Roman"/>
          <w:sz w:val="24"/>
        </w:rPr>
        <w:t>质量</w:t>
      </w:r>
      <w:r w:rsidRPr="00A955C2">
        <w:rPr>
          <w:rFonts w:ascii="Times New Roman" w:eastAsia="宋体" w:hAnsi="Times New Roman" w:cs="Times New Roman" w:hint="eastAsia"/>
          <w:sz w:val="24"/>
        </w:rPr>
        <w:t>（空气</w:t>
      </w:r>
      <w:r w:rsidRPr="00A955C2">
        <w:rPr>
          <w:rFonts w:ascii="Times New Roman" w:eastAsia="宋体" w:hAnsi="Times New Roman" w:cs="Times New Roman"/>
          <w:sz w:val="24"/>
        </w:rPr>
        <w:t>质量、</w:t>
      </w:r>
      <w:r w:rsidRPr="00A955C2">
        <w:rPr>
          <w:rFonts w:ascii="Times New Roman" w:eastAsia="宋体" w:hAnsi="Times New Roman" w:cs="Times New Roman" w:hint="eastAsia"/>
          <w:sz w:val="24"/>
        </w:rPr>
        <w:t>水体</w:t>
      </w:r>
      <w:r w:rsidRPr="00A955C2">
        <w:rPr>
          <w:rFonts w:ascii="Times New Roman" w:eastAsia="宋体" w:hAnsi="Times New Roman" w:cs="Times New Roman"/>
          <w:sz w:val="24"/>
        </w:rPr>
        <w:t>质量</w:t>
      </w:r>
      <w:r w:rsidRPr="00A955C2">
        <w:rPr>
          <w:rFonts w:ascii="Times New Roman" w:eastAsia="宋体" w:hAnsi="Times New Roman" w:cs="Times New Roman" w:hint="eastAsia"/>
          <w:sz w:val="24"/>
        </w:rPr>
        <w:t>）</w:t>
      </w:r>
      <w:r w:rsidRPr="00A955C2">
        <w:rPr>
          <w:rFonts w:ascii="Times New Roman" w:eastAsia="宋体" w:hAnsi="Times New Roman" w:cs="Times New Roman"/>
          <w:sz w:val="24"/>
        </w:rPr>
        <w:t>等内容</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132DF4" w:rsidRPr="00A955C2" w:rsidRDefault="00132DF4" w:rsidP="00132DF4">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《城市园林</w:t>
      </w:r>
      <w:r w:rsidRPr="00A955C2">
        <w:rPr>
          <w:rFonts w:ascii="Times New Roman" w:eastAsia="宋体" w:hAnsi="Times New Roman" w:cs="Times New Roman"/>
          <w:sz w:val="24"/>
        </w:rPr>
        <w:t>绿化评价标准</w:t>
      </w:r>
      <w:r w:rsidRPr="00A955C2">
        <w:rPr>
          <w:rFonts w:ascii="Times New Roman" w:eastAsia="宋体" w:hAnsi="Times New Roman" w:cs="Times New Roman" w:hint="eastAsia"/>
          <w:sz w:val="24"/>
        </w:rPr>
        <w:t>》</w:t>
      </w:r>
    </w:p>
    <w:p w:rsidR="00132DF4" w:rsidRPr="00A955C2" w:rsidRDefault="00132DF4" w:rsidP="00132DF4">
      <w:pPr>
        <w:spacing w:line="360" w:lineRule="auto"/>
        <w:ind w:firstLineChars="200" w:firstLine="480"/>
        <w:rPr>
          <w:rFonts w:ascii="Times New Roman" w:eastAsia="宋体" w:hAnsi="Times New Roman"/>
          <w:sz w:val="24"/>
        </w:rPr>
      </w:pPr>
    </w:p>
    <w:p w:rsidR="00132DF4" w:rsidRPr="00A955C2" w:rsidRDefault="00132DF4" w:rsidP="00132DF4">
      <w:pPr>
        <w:pStyle w:val="3"/>
      </w:pPr>
      <w:r w:rsidRPr="00A955C2">
        <w:rPr>
          <w:rFonts w:hint="eastAsia"/>
        </w:rPr>
        <w:t>便利公共服务设施</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szCs w:val="24"/>
        </w:rPr>
        <w:t>指标解释</w:t>
      </w:r>
      <w:r w:rsidRPr="00A955C2">
        <w:rPr>
          <w:rFonts w:ascii="Times New Roman" w:eastAsia="宋体" w:hAnsi="Times New Roman" w:cs="Times New Roman" w:hint="eastAsia"/>
          <w:sz w:val="24"/>
          <w:szCs w:val="24"/>
        </w:rPr>
        <w:t>：指合理确定城市、县城城区公共服务设施的发展目标、体系构成和配置标准，科学预测公共服务设施的规模需求，并对各级各类公共服务设施的空间布局、建设规模、用地安排等进行综合规划与统筹安排，以引导与控制公共服务设施的建设与管理，达到完善城市功能、提高城市承载力、公平配置公共资源、推进公共服务均等化等目标。公共服务设施主要包括：公共教育、公共文化、公共体育、医疗卫生、社会福利以及其他公共服务设施等六大类。</w:t>
      </w:r>
    </w:p>
    <w:p w:rsidR="00132DF4" w:rsidRPr="00A955C2" w:rsidRDefault="00132DF4" w:rsidP="00132DF4">
      <w:pPr>
        <w:spacing w:line="360" w:lineRule="auto"/>
        <w:ind w:firstLineChars="200" w:firstLine="482"/>
        <w:rPr>
          <w:rFonts w:ascii="Times New Roman" w:eastAsia="宋体" w:hAnsi="Times New Roman" w:cs="Times New Roman"/>
          <w:sz w:val="24"/>
          <w:szCs w:val="24"/>
        </w:rPr>
      </w:pPr>
      <w:r w:rsidRPr="00A955C2">
        <w:rPr>
          <w:rFonts w:ascii="Times New Roman" w:eastAsia="宋体" w:hAnsi="Times New Roman" w:cs="Times New Roman" w:hint="eastAsia"/>
          <w:b/>
          <w:sz w:val="24"/>
        </w:rPr>
        <w:t>计算公式</w:t>
      </w:r>
      <w:r w:rsidRPr="00A955C2">
        <w:rPr>
          <w:rFonts w:ascii="Times New Roman" w:eastAsia="宋体" w:hAnsi="Times New Roman" w:cs="Times New Roman" w:hint="eastAsia"/>
          <w:sz w:val="24"/>
        </w:rPr>
        <w:t>：无</w:t>
      </w:r>
    </w:p>
    <w:p w:rsidR="00132DF4" w:rsidRPr="00A955C2" w:rsidRDefault="00132DF4" w:rsidP="00132DF4">
      <w:pPr>
        <w:spacing w:line="360" w:lineRule="auto"/>
        <w:ind w:firstLineChars="200" w:firstLine="482"/>
        <w:rPr>
          <w:rFonts w:ascii="Times New Roman" w:eastAsia="宋体" w:hAnsi="Times New Roman" w:cs="Times New Roman"/>
          <w:sz w:val="24"/>
        </w:rPr>
      </w:pPr>
      <w:r w:rsidRPr="00A955C2">
        <w:rPr>
          <w:rFonts w:ascii="Times New Roman" w:eastAsia="宋体" w:hAnsi="Times New Roman" w:cs="Times New Roman" w:hint="eastAsia"/>
          <w:b/>
          <w:sz w:val="24"/>
        </w:rPr>
        <w:t>指标依据</w:t>
      </w:r>
      <w:r w:rsidRPr="00A955C2">
        <w:rPr>
          <w:rFonts w:ascii="Times New Roman" w:eastAsia="宋体" w:hAnsi="Times New Roman" w:cs="Times New Roman"/>
          <w:sz w:val="24"/>
        </w:rPr>
        <w:t>：</w:t>
      </w:r>
    </w:p>
    <w:p w:rsidR="00003EB9" w:rsidRPr="00A955C2" w:rsidRDefault="00003EB9" w:rsidP="00003EB9">
      <w:pPr>
        <w:spacing w:line="360" w:lineRule="auto"/>
        <w:ind w:firstLineChars="200" w:firstLine="480"/>
        <w:rPr>
          <w:rFonts w:ascii="Times New Roman" w:eastAsia="宋体" w:hAnsi="Times New Roman" w:cs="Times New Roman"/>
          <w:sz w:val="24"/>
        </w:rPr>
      </w:pPr>
      <w:r w:rsidRPr="00A955C2">
        <w:rPr>
          <w:rFonts w:ascii="Times New Roman" w:eastAsia="宋体" w:hAnsi="Times New Roman" w:cs="Times New Roman" w:hint="eastAsia"/>
          <w:sz w:val="24"/>
        </w:rPr>
        <w:t>《安徽省城市公共服务设施综合规划编制导则（试行）》</w:t>
      </w:r>
    </w:p>
    <w:p w:rsidR="006C3508" w:rsidRPr="00A955C2" w:rsidRDefault="00132DF4" w:rsidP="00003EB9">
      <w:pPr>
        <w:spacing w:line="360" w:lineRule="auto"/>
        <w:ind w:firstLineChars="200" w:firstLine="480"/>
      </w:pPr>
      <w:r w:rsidRPr="00A955C2">
        <w:rPr>
          <w:rFonts w:ascii="Times New Roman" w:eastAsia="宋体" w:hAnsi="Times New Roman" w:cs="Times New Roman" w:hint="eastAsia"/>
          <w:sz w:val="24"/>
        </w:rPr>
        <w:t>《中国人居环境奖评价指标体系》</w:t>
      </w:r>
    </w:p>
    <w:sectPr w:rsidR="006C3508" w:rsidRPr="00A955C2" w:rsidSect="006C350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11" w:rsidRDefault="00F63011" w:rsidP="00F04796">
      <w:r>
        <w:separator/>
      </w:r>
    </w:p>
  </w:endnote>
  <w:endnote w:type="continuationSeparator" w:id="0">
    <w:p w:rsidR="00F63011" w:rsidRDefault="00F63011" w:rsidP="00F0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1579"/>
      <w:docPartObj>
        <w:docPartGallery w:val="Page Numbers (Bottom of Page)"/>
        <w:docPartUnique/>
      </w:docPartObj>
    </w:sdtPr>
    <w:sdtEndPr/>
    <w:sdtContent>
      <w:p w:rsidR="00457B47" w:rsidRDefault="00457B47" w:rsidP="00AD1A83">
        <w:pPr>
          <w:pStyle w:val="a7"/>
          <w:jc w:val="center"/>
        </w:pPr>
        <w:r w:rsidRPr="00AD1A83">
          <w:rPr>
            <w:rFonts w:ascii="Times New Roman" w:hAnsi="Times New Roman" w:cs="Times New Roman"/>
          </w:rPr>
          <w:fldChar w:fldCharType="begin"/>
        </w:r>
        <w:r w:rsidRPr="00AD1A83">
          <w:rPr>
            <w:rFonts w:ascii="Times New Roman" w:hAnsi="Times New Roman" w:cs="Times New Roman"/>
          </w:rPr>
          <w:instrText xml:space="preserve"> PAGE   \* MERGEFORMAT </w:instrText>
        </w:r>
        <w:r w:rsidRPr="00AD1A83">
          <w:rPr>
            <w:rFonts w:ascii="Times New Roman" w:hAnsi="Times New Roman" w:cs="Times New Roman"/>
          </w:rPr>
          <w:fldChar w:fldCharType="separate"/>
        </w:r>
        <w:r w:rsidR="00213BF1" w:rsidRPr="00213BF1">
          <w:rPr>
            <w:rFonts w:ascii="Times New Roman" w:hAnsi="Times New Roman" w:cs="Times New Roman"/>
            <w:noProof/>
            <w:lang w:val="zh-CN"/>
          </w:rPr>
          <w:t>1</w:t>
        </w:r>
        <w:r w:rsidRPr="00AD1A8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11" w:rsidRDefault="00F63011" w:rsidP="00F04796">
      <w:r>
        <w:separator/>
      </w:r>
    </w:p>
  </w:footnote>
  <w:footnote w:type="continuationSeparator" w:id="0">
    <w:p w:rsidR="00F63011" w:rsidRDefault="00F63011" w:rsidP="00F0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47" w:rsidRDefault="00457B47" w:rsidP="00AD1A83">
    <w:pPr>
      <w:pStyle w:val="a6"/>
    </w:pPr>
    <w:r>
      <w:rPr>
        <w:rFonts w:hint="eastAsia"/>
      </w:rPr>
      <w:t>安徽省绿色生态城市建设指标体系（试行）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47" w:rsidRDefault="00457B47" w:rsidP="000F1DB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471FD"/>
    <w:multiLevelType w:val="hybridMultilevel"/>
    <w:tmpl w:val="8762485A"/>
    <w:lvl w:ilvl="0" w:tplc="FC1411BE">
      <w:start w:val="1"/>
      <w:numFmt w:val="decimal"/>
      <w:pStyle w:val="a"/>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1C6721"/>
    <w:multiLevelType w:val="multilevel"/>
    <w:tmpl w:val="CEF87984"/>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51D944B0"/>
    <w:multiLevelType w:val="hybridMultilevel"/>
    <w:tmpl w:val="53961DC0"/>
    <w:lvl w:ilvl="0" w:tplc="26002BEE">
      <w:start w:val="1"/>
      <w:numFmt w:val="decimal"/>
      <w:pStyle w:val="a0"/>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8B6438"/>
    <w:multiLevelType w:val="hybridMultilevel"/>
    <w:tmpl w:val="97B20FC2"/>
    <w:lvl w:ilvl="0" w:tplc="1554972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C674312"/>
    <w:multiLevelType w:val="hybridMultilevel"/>
    <w:tmpl w:val="6BBEB736"/>
    <w:lvl w:ilvl="0" w:tplc="48925544">
      <w:start w:val="1"/>
      <w:numFmt w:val="chineseCountingThousand"/>
      <w:pStyle w:val="a1"/>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
  </w:num>
  <w:num w:numId="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96"/>
    <w:rsid w:val="00001ED4"/>
    <w:rsid w:val="00002A51"/>
    <w:rsid w:val="00003EB9"/>
    <w:rsid w:val="00006831"/>
    <w:rsid w:val="0000794E"/>
    <w:rsid w:val="00007FB1"/>
    <w:rsid w:val="0001119D"/>
    <w:rsid w:val="000121B2"/>
    <w:rsid w:val="00012399"/>
    <w:rsid w:val="00013F5E"/>
    <w:rsid w:val="00017266"/>
    <w:rsid w:val="00017652"/>
    <w:rsid w:val="00017A42"/>
    <w:rsid w:val="000202A3"/>
    <w:rsid w:val="00024AE2"/>
    <w:rsid w:val="00025A76"/>
    <w:rsid w:val="00025B52"/>
    <w:rsid w:val="00027CD2"/>
    <w:rsid w:val="000360B8"/>
    <w:rsid w:val="00040734"/>
    <w:rsid w:val="00042A69"/>
    <w:rsid w:val="00043242"/>
    <w:rsid w:val="00047075"/>
    <w:rsid w:val="00047876"/>
    <w:rsid w:val="000505DF"/>
    <w:rsid w:val="00050C75"/>
    <w:rsid w:val="00050D85"/>
    <w:rsid w:val="00053414"/>
    <w:rsid w:val="00055DD9"/>
    <w:rsid w:val="00060151"/>
    <w:rsid w:val="00062FE0"/>
    <w:rsid w:val="00063227"/>
    <w:rsid w:val="00065972"/>
    <w:rsid w:val="00065B24"/>
    <w:rsid w:val="0006624B"/>
    <w:rsid w:val="000705F0"/>
    <w:rsid w:val="00072F3A"/>
    <w:rsid w:val="00085A47"/>
    <w:rsid w:val="00085C5F"/>
    <w:rsid w:val="00087CF8"/>
    <w:rsid w:val="000916AF"/>
    <w:rsid w:val="0009192C"/>
    <w:rsid w:val="0009292D"/>
    <w:rsid w:val="00094750"/>
    <w:rsid w:val="00094B47"/>
    <w:rsid w:val="00095B4E"/>
    <w:rsid w:val="00096710"/>
    <w:rsid w:val="00096E00"/>
    <w:rsid w:val="000A1F7D"/>
    <w:rsid w:val="000A3600"/>
    <w:rsid w:val="000A411C"/>
    <w:rsid w:val="000A5724"/>
    <w:rsid w:val="000A6AAB"/>
    <w:rsid w:val="000B3041"/>
    <w:rsid w:val="000C0B33"/>
    <w:rsid w:val="000C0E81"/>
    <w:rsid w:val="000C1714"/>
    <w:rsid w:val="000C1A02"/>
    <w:rsid w:val="000C3779"/>
    <w:rsid w:val="000C4382"/>
    <w:rsid w:val="000D026D"/>
    <w:rsid w:val="000D4609"/>
    <w:rsid w:val="000D51EC"/>
    <w:rsid w:val="000D559A"/>
    <w:rsid w:val="000E0F66"/>
    <w:rsid w:val="000E22A5"/>
    <w:rsid w:val="000E2ADD"/>
    <w:rsid w:val="000E448B"/>
    <w:rsid w:val="000F1DB4"/>
    <w:rsid w:val="000F2075"/>
    <w:rsid w:val="000F2908"/>
    <w:rsid w:val="000F3CAD"/>
    <w:rsid w:val="000F43A1"/>
    <w:rsid w:val="000F6D08"/>
    <w:rsid w:val="000F7E09"/>
    <w:rsid w:val="00101E16"/>
    <w:rsid w:val="00102D65"/>
    <w:rsid w:val="00103DF1"/>
    <w:rsid w:val="001056E5"/>
    <w:rsid w:val="00107C08"/>
    <w:rsid w:val="00110367"/>
    <w:rsid w:val="0011155D"/>
    <w:rsid w:val="00112B75"/>
    <w:rsid w:val="0011533C"/>
    <w:rsid w:val="001218A2"/>
    <w:rsid w:val="00121C71"/>
    <w:rsid w:val="00122962"/>
    <w:rsid w:val="00125E85"/>
    <w:rsid w:val="00126C7F"/>
    <w:rsid w:val="00127B29"/>
    <w:rsid w:val="00127F7A"/>
    <w:rsid w:val="00130ADD"/>
    <w:rsid w:val="00132805"/>
    <w:rsid w:val="00132DF4"/>
    <w:rsid w:val="00135399"/>
    <w:rsid w:val="00142471"/>
    <w:rsid w:val="00145916"/>
    <w:rsid w:val="001479BB"/>
    <w:rsid w:val="00150621"/>
    <w:rsid w:val="0015285C"/>
    <w:rsid w:val="00152AA7"/>
    <w:rsid w:val="0015343A"/>
    <w:rsid w:val="0015453A"/>
    <w:rsid w:val="00155B23"/>
    <w:rsid w:val="00156E20"/>
    <w:rsid w:val="0015705C"/>
    <w:rsid w:val="0016103D"/>
    <w:rsid w:val="001617FA"/>
    <w:rsid w:val="00163E08"/>
    <w:rsid w:val="0016425A"/>
    <w:rsid w:val="001726F5"/>
    <w:rsid w:val="001727DA"/>
    <w:rsid w:val="0017331C"/>
    <w:rsid w:val="00175808"/>
    <w:rsid w:val="00175A7C"/>
    <w:rsid w:val="00176D10"/>
    <w:rsid w:val="0017785D"/>
    <w:rsid w:val="00182731"/>
    <w:rsid w:val="001829A5"/>
    <w:rsid w:val="0018448B"/>
    <w:rsid w:val="00186280"/>
    <w:rsid w:val="001911F5"/>
    <w:rsid w:val="0019149A"/>
    <w:rsid w:val="0019644F"/>
    <w:rsid w:val="001A138F"/>
    <w:rsid w:val="001A1D27"/>
    <w:rsid w:val="001A5010"/>
    <w:rsid w:val="001A51E8"/>
    <w:rsid w:val="001A573B"/>
    <w:rsid w:val="001A59B4"/>
    <w:rsid w:val="001A6DB6"/>
    <w:rsid w:val="001B068F"/>
    <w:rsid w:val="001B24FE"/>
    <w:rsid w:val="001B522D"/>
    <w:rsid w:val="001B5852"/>
    <w:rsid w:val="001B5F1C"/>
    <w:rsid w:val="001B7A01"/>
    <w:rsid w:val="001C50F9"/>
    <w:rsid w:val="001C514C"/>
    <w:rsid w:val="001C567F"/>
    <w:rsid w:val="001C6ADC"/>
    <w:rsid w:val="001D0C80"/>
    <w:rsid w:val="001D256C"/>
    <w:rsid w:val="001D414A"/>
    <w:rsid w:val="001D53E6"/>
    <w:rsid w:val="001D6668"/>
    <w:rsid w:val="001E048D"/>
    <w:rsid w:val="001E0966"/>
    <w:rsid w:val="001E2776"/>
    <w:rsid w:val="001E66C2"/>
    <w:rsid w:val="001F3498"/>
    <w:rsid w:val="001F4E96"/>
    <w:rsid w:val="001F600D"/>
    <w:rsid w:val="00213BF1"/>
    <w:rsid w:val="00216FC7"/>
    <w:rsid w:val="00221CB2"/>
    <w:rsid w:val="002222AD"/>
    <w:rsid w:val="0022458C"/>
    <w:rsid w:val="00230677"/>
    <w:rsid w:val="00234659"/>
    <w:rsid w:val="00235C86"/>
    <w:rsid w:val="002376DE"/>
    <w:rsid w:val="00244C35"/>
    <w:rsid w:val="00245DCB"/>
    <w:rsid w:val="00250907"/>
    <w:rsid w:val="002516B0"/>
    <w:rsid w:val="00264E51"/>
    <w:rsid w:val="00266B99"/>
    <w:rsid w:val="00266FC0"/>
    <w:rsid w:val="00267F41"/>
    <w:rsid w:val="00271860"/>
    <w:rsid w:val="0027233A"/>
    <w:rsid w:val="00272575"/>
    <w:rsid w:val="00272BCE"/>
    <w:rsid w:val="002755E5"/>
    <w:rsid w:val="0027685B"/>
    <w:rsid w:val="002832BA"/>
    <w:rsid w:val="00290896"/>
    <w:rsid w:val="002931B5"/>
    <w:rsid w:val="0029350B"/>
    <w:rsid w:val="00296354"/>
    <w:rsid w:val="002964EE"/>
    <w:rsid w:val="0029688B"/>
    <w:rsid w:val="002979C0"/>
    <w:rsid w:val="002A003F"/>
    <w:rsid w:val="002A15C6"/>
    <w:rsid w:val="002A4168"/>
    <w:rsid w:val="002A58F5"/>
    <w:rsid w:val="002A7591"/>
    <w:rsid w:val="002B16EE"/>
    <w:rsid w:val="002B4A17"/>
    <w:rsid w:val="002B5A45"/>
    <w:rsid w:val="002B7ED6"/>
    <w:rsid w:val="002C0A48"/>
    <w:rsid w:val="002C0D36"/>
    <w:rsid w:val="002C1A6C"/>
    <w:rsid w:val="002C458C"/>
    <w:rsid w:val="002D0A54"/>
    <w:rsid w:val="002D4973"/>
    <w:rsid w:val="002D5BDD"/>
    <w:rsid w:val="002D5D0B"/>
    <w:rsid w:val="002D6FC0"/>
    <w:rsid w:val="002E06AF"/>
    <w:rsid w:val="002E14F1"/>
    <w:rsid w:val="002E2002"/>
    <w:rsid w:val="002E2637"/>
    <w:rsid w:val="002E28D9"/>
    <w:rsid w:val="002E32B9"/>
    <w:rsid w:val="002E5610"/>
    <w:rsid w:val="002E7090"/>
    <w:rsid w:val="002E7D5A"/>
    <w:rsid w:val="002F035C"/>
    <w:rsid w:val="002F14A3"/>
    <w:rsid w:val="002F2166"/>
    <w:rsid w:val="002F2186"/>
    <w:rsid w:val="002F2DED"/>
    <w:rsid w:val="002F49B6"/>
    <w:rsid w:val="002F4AF6"/>
    <w:rsid w:val="002F54E0"/>
    <w:rsid w:val="002F663A"/>
    <w:rsid w:val="00301BD7"/>
    <w:rsid w:val="00306A10"/>
    <w:rsid w:val="00311964"/>
    <w:rsid w:val="0031241D"/>
    <w:rsid w:val="00316551"/>
    <w:rsid w:val="003208F3"/>
    <w:rsid w:val="00321558"/>
    <w:rsid w:val="00322074"/>
    <w:rsid w:val="00325421"/>
    <w:rsid w:val="00325837"/>
    <w:rsid w:val="00326790"/>
    <w:rsid w:val="00330D04"/>
    <w:rsid w:val="00331AEA"/>
    <w:rsid w:val="00331D3A"/>
    <w:rsid w:val="00332960"/>
    <w:rsid w:val="003331B4"/>
    <w:rsid w:val="00335A3C"/>
    <w:rsid w:val="003376A9"/>
    <w:rsid w:val="00340491"/>
    <w:rsid w:val="00341431"/>
    <w:rsid w:val="0034199F"/>
    <w:rsid w:val="00343BCC"/>
    <w:rsid w:val="00350FBB"/>
    <w:rsid w:val="00360516"/>
    <w:rsid w:val="00360F6B"/>
    <w:rsid w:val="00361E50"/>
    <w:rsid w:val="003633C9"/>
    <w:rsid w:val="00363F0D"/>
    <w:rsid w:val="00366427"/>
    <w:rsid w:val="00366BF1"/>
    <w:rsid w:val="0036769D"/>
    <w:rsid w:val="00367876"/>
    <w:rsid w:val="00367B5A"/>
    <w:rsid w:val="00371C87"/>
    <w:rsid w:val="0037272A"/>
    <w:rsid w:val="00373094"/>
    <w:rsid w:val="0037510E"/>
    <w:rsid w:val="003758D2"/>
    <w:rsid w:val="003761E3"/>
    <w:rsid w:val="003801B9"/>
    <w:rsid w:val="003804CC"/>
    <w:rsid w:val="00380BB1"/>
    <w:rsid w:val="0038268E"/>
    <w:rsid w:val="00385645"/>
    <w:rsid w:val="003904DC"/>
    <w:rsid w:val="00395B95"/>
    <w:rsid w:val="00396513"/>
    <w:rsid w:val="003A2E7C"/>
    <w:rsid w:val="003A5E35"/>
    <w:rsid w:val="003A6A99"/>
    <w:rsid w:val="003A6ACA"/>
    <w:rsid w:val="003A7475"/>
    <w:rsid w:val="003A74AA"/>
    <w:rsid w:val="003A74DD"/>
    <w:rsid w:val="003A777B"/>
    <w:rsid w:val="003B0CB0"/>
    <w:rsid w:val="003B240F"/>
    <w:rsid w:val="003B484A"/>
    <w:rsid w:val="003B5A64"/>
    <w:rsid w:val="003B5FA3"/>
    <w:rsid w:val="003B777C"/>
    <w:rsid w:val="003B780F"/>
    <w:rsid w:val="003C2191"/>
    <w:rsid w:val="003C369C"/>
    <w:rsid w:val="003C4BF4"/>
    <w:rsid w:val="003C5514"/>
    <w:rsid w:val="003C62F6"/>
    <w:rsid w:val="003C70A5"/>
    <w:rsid w:val="003C7326"/>
    <w:rsid w:val="003D02EE"/>
    <w:rsid w:val="003D1496"/>
    <w:rsid w:val="003D283A"/>
    <w:rsid w:val="003D327C"/>
    <w:rsid w:val="003D5D92"/>
    <w:rsid w:val="003D6ADD"/>
    <w:rsid w:val="003D7282"/>
    <w:rsid w:val="003D75C1"/>
    <w:rsid w:val="003E17D9"/>
    <w:rsid w:val="003F0165"/>
    <w:rsid w:val="003F4D0E"/>
    <w:rsid w:val="003F553F"/>
    <w:rsid w:val="003F75EF"/>
    <w:rsid w:val="003F7660"/>
    <w:rsid w:val="004022FD"/>
    <w:rsid w:val="00404457"/>
    <w:rsid w:val="0040480D"/>
    <w:rsid w:val="00406AAD"/>
    <w:rsid w:val="00406F9F"/>
    <w:rsid w:val="00407FBB"/>
    <w:rsid w:val="00412C5F"/>
    <w:rsid w:val="00415424"/>
    <w:rsid w:val="00417D4C"/>
    <w:rsid w:val="00426FC4"/>
    <w:rsid w:val="004308EA"/>
    <w:rsid w:val="00431C56"/>
    <w:rsid w:val="00432552"/>
    <w:rsid w:val="00436FD9"/>
    <w:rsid w:val="004475AF"/>
    <w:rsid w:val="00450095"/>
    <w:rsid w:val="00457883"/>
    <w:rsid w:val="00457B47"/>
    <w:rsid w:val="00462FB3"/>
    <w:rsid w:val="00463132"/>
    <w:rsid w:val="00463870"/>
    <w:rsid w:val="00466BF0"/>
    <w:rsid w:val="00466F4A"/>
    <w:rsid w:val="004705E2"/>
    <w:rsid w:val="00473887"/>
    <w:rsid w:val="004772B7"/>
    <w:rsid w:val="00477568"/>
    <w:rsid w:val="004779A4"/>
    <w:rsid w:val="00477DBD"/>
    <w:rsid w:val="004809F1"/>
    <w:rsid w:val="00485825"/>
    <w:rsid w:val="00493075"/>
    <w:rsid w:val="004963FE"/>
    <w:rsid w:val="00497467"/>
    <w:rsid w:val="00497C3D"/>
    <w:rsid w:val="004A1FB7"/>
    <w:rsid w:val="004A247F"/>
    <w:rsid w:val="004A2E99"/>
    <w:rsid w:val="004B1710"/>
    <w:rsid w:val="004B2B7E"/>
    <w:rsid w:val="004B4B3D"/>
    <w:rsid w:val="004B62A2"/>
    <w:rsid w:val="004B6FAA"/>
    <w:rsid w:val="004C56AC"/>
    <w:rsid w:val="004C587B"/>
    <w:rsid w:val="004C6AC7"/>
    <w:rsid w:val="004C6F42"/>
    <w:rsid w:val="004C7FA6"/>
    <w:rsid w:val="004D11BC"/>
    <w:rsid w:val="004D27BF"/>
    <w:rsid w:val="004D36B1"/>
    <w:rsid w:val="004D5C6E"/>
    <w:rsid w:val="004D5FCE"/>
    <w:rsid w:val="004D79E0"/>
    <w:rsid w:val="004E04B8"/>
    <w:rsid w:val="004E1342"/>
    <w:rsid w:val="004E519D"/>
    <w:rsid w:val="004E537C"/>
    <w:rsid w:val="004E703E"/>
    <w:rsid w:val="004E7553"/>
    <w:rsid w:val="004F06BE"/>
    <w:rsid w:val="004F2EA6"/>
    <w:rsid w:val="004F3178"/>
    <w:rsid w:val="004F4D56"/>
    <w:rsid w:val="004F4E19"/>
    <w:rsid w:val="004F7153"/>
    <w:rsid w:val="005001B0"/>
    <w:rsid w:val="00500481"/>
    <w:rsid w:val="00503177"/>
    <w:rsid w:val="00503D32"/>
    <w:rsid w:val="00503D51"/>
    <w:rsid w:val="00503F14"/>
    <w:rsid w:val="005042B0"/>
    <w:rsid w:val="00507784"/>
    <w:rsid w:val="00511845"/>
    <w:rsid w:val="00512745"/>
    <w:rsid w:val="0051379E"/>
    <w:rsid w:val="00513CBC"/>
    <w:rsid w:val="0051454F"/>
    <w:rsid w:val="005164E2"/>
    <w:rsid w:val="00516624"/>
    <w:rsid w:val="005203AD"/>
    <w:rsid w:val="0052047D"/>
    <w:rsid w:val="005207B8"/>
    <w:rsid w:val="0052108E"/>
    <w:rsid w:val="00521E25"/>
    <w:rsid w:val="00522E1B"/>
    <w:rsid w:val="00524168"/>
    <w:rsid w:val="005243CA"/>
    <w:rsid w:val="00530615"/>
    <w:rsid w:val="00533CB1"/>
    <w:rsid w:val="00534C73"/>
    <w:rsid w:val="00536707"/>
    <w:rsid w:val="0053716A"/>
    <w:rsid w:val="00545AA7"/>
    <w:rsid w:val="005508BA"/>
    <w:rsid w:val="00552692"/>
    <w:rsid w:val="005532AF"/>
    <w:rsid w:val="00557915"/>
    <w:rsid w:val="00557AC8"/>
    <w:rsid w:val="00567CAB"/>
    <w:rsid w:val="00567CCE"/>
    <w:rsid w:val="00570832"/>
    <w:rsid w:val="0057109A"/>
    <w:rsid w:val="00571A99"/>
    <w:rsid w:val="00574F7A"/>
    <w:rsid w:val="005774D1"/>
    <w:rsid w:val="0058086D"/>
    <w:rsid w:val="00580C4A"/>
    <w:rsid w:val="0058184F"/>
    <w:rsid w:val="00581E78"/>
    <w:rsid w:val="00584695"/>
    <w:rsid w:val="0058627F"/>
    <w:rsid w:val="005867C9"/>
    <w:rsid w:val="00586800"/>
    <w:rsid w:val="0059113F"/>
    <w:rsid w:val="00592FD6"/>
    <w:rsid w:val="00595592"/>
    <w:rsid w:val="00596CE4"/>
    <w:rsid w:val="005970B2"/>
    <w:rsid w:val="005A121C"/>
    <w:rsid w:val="005A2766"/>
    <w:rsid w:val="005A28BD"/>
    <w:rsid w:val="005A2FB7"/>
    <w:rsid w:val="005A3E30"/>
    <w:rsid w:val="005A4BDF"/>
    <w:rsid w:val="005A5AE1"/>
    <w:rsid w:val="005B0D4F"/>
    <w:rsid w:val="005B1AD3"/>
    <w:rsid w:val="005B4A5A"/>
    <w:rsid w:val="005C19C8"/>
    <w:rsid w:val="005C42AB"/>
    <w:rsid w:val="005D0DF1"/>
    <w:rsid w:val="005D2348"/>
    <w:rsid w:val="005D5E4B"/>
    <w:rsid w:val="005D6946"/>
    <w:rsid w:val="005D7D97"/>
    <w:rsid w:val="005E1E33"/>
    <w:rsid w:val="005E2229"/>
    <w:rsid w:val="005E31E7"/>
    <w:rsid w:val="005E3F39"/>
    <w:rsid w:val="005E5434"/>
    <w:rsid w:val="005E5579"/>
    <w:rsid w:val="005E6EAC"/>
    <w:rsid w:val="005F348F"/>
    <w:rsid w:val="005F42E2"/>
    <w:rsid w:val="005F7308"/>
    <w:rsid w:val="0060006D"/>
    <w:rsid w:val="00600361"/>
    <w:rsid w:val="00601A48"/>
    <w:rsid w:val="006028A0"/>
    <w:rsid w:val="00604685"/>
    <w:rsid w:val="00604955"/>
    <w:rsid w:val="00607B8E"/>
    <w:rsid w:val="00611376"/>
    <w:rsid w:val="006216A6"/>
    <w:rsid w:val="00622993"/>
    <w:rsid w:val="00623816"/>
    <w:rsid w:val="00625B25"/>
    <w:rsid w:val="00626A31"/>
    <w:rsid w:val="00627AB5"/>
    <w:rsid w:val="006302CA"/>
    <w:rsid w:val="00631ABE"/>
    <w:rsid w:val="00633BA4"/>
    <w:rsid w:val="00637AD6"/>
    <w:rsid w:val="0064015F"/>
    <w:rsid w:val="00640D04"/>
    <w:rsid w:val="00643521"/>
    <w:rsid w:val="00643D56"/>
    <w:rsid w:val="00644345"/>
    <w:rsid w:val="00645F8E"/>
    <w:rsid w:val="00646102"/>
    <w:rsid w:val="0064647A"/>
    <w:rsid w:val="006521B7"/>
    <w:rsid w:val="00653B36"/>
    <w:rsid w:val="00655BDD"/>
    <w:rsid w:val="00657043"/>
    <w:rsid w:val="00661772"/>
    <w:rsid w:val="0066472D"/>
    <w:rsid w:val="006655B4"/>
    <w:rsid w:val="00666DD7"/>
    <w:rsid w:val="00667510"/>
    <w:rsid w:val="00673D09"/>
    <w:rsid w:val="00675FA3"/>
    <w:rsid w:val="00677460"/>
    <w:rsid w:val="00680BB5"/>
    <w:rsid w:val="0068451D"/>
    <w:rsid w:val="00685B5E"/>
    <w:rsid w:val="00686159"/>
    <w:rsid w:val="0068682F"/>
    <w:rsid w:val="006906BF"/>
    <w:rsid w:val="0069481D"/>
    <w:rsid w:val="006B0AB4"/>
    <w:rsid w:val="006B427B"/>
    <w:rsid w:val="006B46AE"/>
    <w:rsid w:val="006B5517"/>
    <w:rsid w:val="006B6A5C"/>
    <w:rsid w:val="006C0202"/>
    <w:rsid w:val="006C1503"/>
    <w:rsid w:val="006C2440"/>
    <w:rsid w:val="006C3508"/>
    <w:rsid w:val="006C5352"/>
    <w:rsid w:val="006D07EE"/>
    <w:rsid w:val="006D1200"/>
    <w:rsid w:val="006D15D6"/>
    <w:rsid w:val="006D1F84"/>
    <w:rsid w:val="006D43CC"/>
    <w:rsid w:val="006D482E"/>
    <w:rsid w:val="006D643C"/>
    <w:rsid w:val="006E21C2"/>
    <w:rsid w:val="006E226D"/>
    <w:rsid w:val="006E3D6D"/>
    <w:rsid w:val="006E58D4"/>
    <w:rsid w:val="006F0139"/>
    <w:rsid w:val="006F313E"/>
    <w:rsid w:val="006F3AA4"/>
    <w:rsid w:val="006F4606"/>
    <w:rsid w:val="006F465A"/>
    <w:rsid w:val="006F49D1"/>
    <w:rsid w:val="006F6542"/>
    <w:rsid w:val="006F770F"/>
    <w:rsid w:val="0070252D"/>
    <w:rsid w:val="0070294F"/>
    <w:rsid w:val="007031AB"/>
    <w:rsid w:val="00705462"/>
    <w:rsid w:val="00710437"/>
    <w:rsid w:val="007112F5"/>
    <w:rsid w:val="00713069"/>
    <w:rsid w:val="00713105"/>
    <w:rsid w:val="007137C6"/>
    <w:rsid w:val="00715F5D"/>
    <w:rsid w:val="00721C20"/>
    <w:rsid w:val="00723327"/>
    <w:rsid w:val="00723736"/>
    <w:rsid w:val="007247ED"/>
    <w:rsid w:val="00724E22"/>
    <w:rsid w:val="00730944"/>
    <w:rsid w:val="007309C0"/>
    <w:rsid w:val="00734DAF"/>
    <w:rsid w:val="00740BE2"/>
    <w:rsid w:val="00742D8E"/>
    <w:rsid w:val="00745550"/>
    <w:rsid w:val="007478CF"/>
    <w:rsid w:val="007508AA"/>
    <w:rsid w:val="00751192"/>
    <w:rsid w:val="007512FA"/>
    <w:rsid w:val="00753E42"/>
    <w:rsid w:val="00756A0C"/>
    <w:rsid w:val="00757AE3"/>
    <w:rsid w:val="00760EE4"/>
    <w:rsid w:val="0076158E"/>
    <w:rsid w:val="00761BA7"/>
    <w:rsid w:val="00763FA4"/>
    <w:rsid w:val="00766CA7"/>
    <w:rsid w:val="00767DA9"/>
    <w:rsid w:val="00774A10"/>
    <w:rsid w:val="00774AFE"/>
    <w:rsid w:val="00775E27"/>
    <w:rsid w:val="00777433"/>
    <w:rsid w:val="007775F4"/>
    <w:rsid w:val="007821CF"/>
    <w:rsid w:val="0078374A"/>
    <w:rsid w:val="0078611F"/>
    <w:rsid w:val="0079275C"/>
    <w:rsid w:val="00792AF9"/>
    <w:rsid w:val="007938FC"/>
    <w:rsid w:val="00794958"/>
    <w:rsid w:val="00797AB5"/>
    <w:rsid w:val="007A0CF6"/>
    <w:rsid w:val="007A141D"/>
    <w:rsid w:val="007A2061"/>
    <w:rsid w:val="007A5754"/>
    <w:rsid w:val="007B3755"/>
    <w:rsid w:val="007B561C"/>
    <w:rsid w:val="007B640C"/>
    <w:rsid w:val="007B6CEF"/>
    <w:rsid w:val="007B6FC4"/>
    <w:rsid w:val="007B753D"/>
    <w:rsid w:val="007B7A77"/>
    <w:rsid w:val="007B7BBE"/>
    <w:rsid w:val="007C08CE"/>
    <w:rsid w:val="007C2E4A"/>
    <w:rsid w:val="007C6578"/>
    <w:rsid w:val="007C6894"/>
    <w:rsid w:val="007D3ED9"/>
    <w:rsid w:val="007D769D"/>
    <w:rsid w:val="007E031D"/>
    <w:rsid w:val="007E24A5"/>
    <w:rsid w:val="007E28AE"/>
    <w:rsid w:val="007E46C8"/>
    <w:rsid w:val="007E5335"/>
    <w:rsid w:val="007E5417"/>
    <w:rsid w:val="007E6941"/>
    <w:rsid w:val="007F31FE"/>
    <w:rsid w:val="007F506B"/>
    <w:rsid w:val="007F66FB"/>
    <w:rsid w:val="007F6850"/>
    <w:rsid w:val="007F6C24"/>
    <w:rsid w:val="007F78F0"/>
    <w:rsid w:val="00803AB0"/>
    <w:rsid w:val="00803E99"/>
    <w:rsid w:val="0080443D"/>
    <w:rsid w:val="00804B85"/>
    <w:rsid w:val="00805F21"/>
    <w:rsid w:val="008104D4"/>
    <w:rsid w:val="00810705"/>
    <w:rsid w:val="00811300"/>
    <w:rsid w:val="00811EC4"/>
    <w:rsid w:val="008130B7"/>
    <w:rsid w:val="008168AB"/>
    <w:rsid w:val="00817015"/>
    <w:rsid w:val="00817F8C"/>
    <w:rsid w:val="00821F2D"/>
    <w:rsid w:val="00821FB4"/>
    <w:rsid w:val="0082539C"/>
    <w:rsid w:val="00826584"/>
    <w:rsid w:val="008272B9"/>
    <w:rsid w:val="00830398"/>
    <w:rsid w:val="00831417"/>
    <w:rsid w:val="008317DF"/>
    <w:rsid w:val="008328C5"/>
    <w:rsid w:val="00833C03"/>
    <w:rsid w:val="00833C85"/>
    <w:rsid w:val="00833F42"/>
    <w:rsid w:val="008378DE"/>
    <w:rsid w:val="008400F6"/>
    <w:rsid w:val="00840FB5"/>
    <w:rsid w:val="00841840"/>
    <w:rsid w:val="0084227F"/>
    <w:rsid w:val="00844022"/>
    <w:rsid w:val="008464A4"/>
    <w:rsid w:val="00846A23"/>
    <w:rsid w:val="008473D1"/>
    <w:rsid w:val="008501CE"/>
    <w:rsid w:val="00850824"/>
    <w:rsid w:val="00854B9C"/>
    <w:rsid w:val="00855429"/>
    <w:rsid w:val="00856F1F"/>
    <w:rsid w:val="008631FC"/>
    <w:rsid w:val="00863649"/>
    <w:rsid w:val="00867765"/>
    <w:rsid w:val="00871610"/>
    <w:rsid w:val="0087271E"/>
    <w:rsid w:val="00872764"/>
    <w:rsid w:val="00876497"/>
    <w:rsid w:val="00876651"/>
    <w:rsid w:val="008809AB"/>
    <w:rsid w:val="00882A3E"/>
    <w:rsid w:val="008845F0"/>
    <w:rsid w:val="00884BA2"/>
    <w:rsid w:val="00885601"/>
    <w:rsid w:val="00892AD8"/>
    <w:rsid w:val="008A0024"/>
    <w:rsid w:val="008A2C13"/>
    <w:rsid w:val="008B03CA"/>
    <w:rsid w:val="008B408F"/>
    <w:rsid w:val="008B681E"/>
    <w:rsid w:val="008C0520"/>
    <w:rsid w:val="008C14B1"/>
    <w:rsid w:val="008C151F"/>
    <w:rsid w:val="008C2222"/>
    <w:rsid w:val="008C235D"/>
    <w:rsid w:val="008C323C"/>
    <w:rsid w:val="008C391D"/>
    <w:rsid w:val="008C40B5"/>
    <w:rsid w:val="008C75ED"/>
    <w:rsid w:val="008D5EA1"/>
    <w:rsid w:val="008D5F24"/>
    <w:rsid w:val="008D627C"/>
    <w:rsid w:val="008D73B4"/>
    <w:rsid w:val="008E1F9E"/>
    <w:rsid w:val="008E2B4B"/>
    <w:rsid w:val="008E2DE4"/>
    <w:rsid w:val="008E4F5B"/>
    <w:rsid w:val="008E6FE2"/>
    <w:rsid w:val="008E78AE"/>
    <w:rsid w:val="008E7BF4"/>
    <w:rsid w:val="008F0252"/>
    <w:rsid w:val="008F0AB1"/>
    <w:rsid w:val="008F0C00"/>
    <w:rsid w:val="008F1F2C"/>
    <w:rsid w:val="008F4C8E"/>
    <w:rsid w:val="008F7A93"/>
    <w:rsid w:val="009010C2"/>
    <w:rsid w:val="00903386"/>
    <w:rsid w:val="009069AF"/>
    <w:rsid w:val="00907E41"/>
    <w:rsid w:val="00913739"/>
    <w:rsid w:val="00915B3C"/>
    <w:rsid w:val="00916CCD"/>
    <w:rsid w:val="0091764D"/>
    <w:rsid w:val="0092410D"/>
    <w:rsid w:val="00924741"/>
    <w:rsid w:val="00924B1A"/>
    <w:rsid w:val="009257B5"/>
    <w:rsid w:val="009278B7"/>
    <w:rsid w:val="00936406"/>
    <w:rsid w:val="009404B9"/>
    <w:rsid w:val="00940518"/>
    <w:rsid w:val="00940AC8"/>
    <w:rsid w:val="00942639"/>
    <w:rsid w:val="00944D35"/>
    <w:rsid w:val="0094610D"/>
    <w:rsid w:val="00946857"/>
    <w:rsid w:val="00950139"/>
    <w:rsid w:val="00950194"/>
    <w:rsid w:val="00955847"/>
    <w:rsid w:val="00956B32"/>
    <w:rsid w:val="00957469"/>
    <w:rsid w:val="009578BC"/>
    <w:rsid w:val="00960E7D"/>
    <w:rsid w:val="0096252D"/>
    <w:rsid w:val="009633B5"/>
    <w:rsid w:val="0096343B"/>
    <w:rsid w:val="009651CB"/>
    <w:rsid w:val="00972A6A"/>
    <w:rsid w:val="00976B7C"/>
    <w:rsid w:val="00977286"/>
    <w:rsid w:val="00982356"/>
    <w:rsid w:val="00991FF5"/>
    <w:rsid w:val="00995EB9"/>
    <w:rsid w:val="009963D8"/>
    <w:rsid w:val="009A1E02"/>
    <w:rsid w:val="009A298B"/>
    <w:rsid w:val="009A5B40"/>
    <w:rsid w:val="009A5C43"/>
    <w:rsid w:val="009A5DA6"/>
    <w:rsid w:val="009A63F0"/>
    <w:rsid w:val="009A7AF9"/>
    <w:rsid w:val="009B1E3C"/>
    <w:rsid w:val="009B773B"/>
    <w:rsid w:val="009C102C"/>
    <w:rsid w:val="009C1BCF"/>
    <w:rsid w:val="009C3AEE"/>
    <w:rsid w:val="009C4760"/>
    <w:rsid w:val="009C7C3B"/>
    <w:rsid w:val="009D1351"/>
    <w:rsid w:val="009D232D"/>
    <w:rsid w:val="009D4242"/>
    <w:rsid w:val="009D461A"/>
    <w:rsid w:val="009D7372"/>
    <w:rsid w:val="009E3CB7"/>
    <w:rsid w:val="009E70DD"/>
    <w:rsid w:val="009F0EB3"/>
    <w:rsid w:val="009F46C7"/>
    <w:rsid w:val="009F5674"/>
    <w:rsid w:val="009F72EF"/>
    <w:rsid w:val="00A043E6"/>
    <w:rsid w:val="00A07140"/>
    <w:rsid w:val="00A1592C"/>
    <w:rsid w:val="00A17824"/>
    <w:rsid w:val="00A20878"/>
    <w:rsid w:val="00A21256"/>
    <w:rsid w:val="00A27DCD"/>
    <w:rsid w:val="00A33897"/>
    <w:rsid w:val="00A36991"/>
    <w:rsid w:val="00A36F53"/>
    <w:rsid w:val="00A37279"/>
    <w:rsid w:val="00A42CF5"/>
    <w:rsid w:val="00A43454"/>
    <w:rsid w:val="00A44029"/>
    <w:rsid w:val="00A443B4"/>
    <w:rsid w:val="00A46CAB"/>
    <w:rsid w:val="00A47D78"/>
    <w:rsid w:val="00A516F5"/>
    <w:rsid w:val="00A541A7"/>
    <w:rsid w:val="00A554A5"/>
    <w:rsid w:val="00A55E43"/>
    <w:rsid w:val="00A56CBB"/>
    <w:rsid w:val="00A5767F"/>
    <w:rsid w:val="00A57829"/>
    <w:rsid w:val="00A61411"/>
    <w:rsid w:val="00A61E6F"/>
    <w:rsid w:val="00A67361"/>
    <w:rsid w:val="00A67D25"/>
    <w:rsid w:val="00A7643A"/>
    <w:rsid w:val="00A82024"/>
    <w:rsid w:val="00A85F20"/>
    <w:rsid w:val="00A86229"/>
    <w:rsid w:val="00A93D82"/>
    <w:rsid w:val="00A93F56"/>
    <w:rsid w:val="00A9489F"/>
    <w:rsid w:val="00A94DD1"/>
    <w:rsid w:val="00A955C2"/>
    <w:rsid w:val="00A963CE"/>
    <w:rsid w:val="00A96FB7"/>
    <w:rsid w:val="00A96FE5"/>
    <w:rsid w:val="00A972AB"/>
    <w:rsid w:val="00AA09CA"/>
    <w:rsid w:val="00AA0FC9"/>
    <w:rsid w:val="00AA6730"/>
    <w:rsid w:val="00AB517B"/>
    <w:rsid w:val="00AB5D84"/>
    <w:rsid w:val="00AB617C"/>
    <w:rsid w:val="00AC1D44"/>
    <w:rsid w:val="00AC268D"/>
    <w:rsid w:val="00AC6F92"/>
    <w:rsid w:val="00AD1A83"/>
    <w:rsid w:val="00AD3633"/>
    <w:rsid w:val="00AD59C3"/>
    <w:rsid w:val="00AD6C7B"/>
    <w:rsid w:val="00AE07FE"/>
    <w:rsid w:val="00AE08D2"/>
    <w:rsid w:val="00AE19EE"/>
    <w:rsid w:val="00AE362E"/>
    <w:rsid w:val="00AE4565"/>
    <w:rsid w:val="00AE7D38"/>
    <w:rsid w:val="00AF3E7D"/>
    <w:rsid w:val="00AF42B5"/>
    <w:rsid w:val="00AF43B1"/>
    <w:rsid w:val="00AF6B1A"/>
    <w:rsid w:val="00AF7D56"/>
    <w:rsid w:val="00B0179F"/>
    <w:rsid w:val="00B11C9E"/>
    <w:rsid w:val="00B12B28"/>
    <w:rsid w:val="00B14BE5"/>
    <w:rsid w:val="00B15949"/>
    <w:rsid w:val="00B22DA5"/>
    <w:rsid w:val="00B2327C"/>
    <w:rsid w:val="00B23F54"/>
    <w:rsid w:val="00B24BC8"/>
    <w:rsid w:val="00B256B1"/>
    <w:rsid w:val="00B27849"/>
    <w:rsid w:val="00B30E21"/>
    <w:rsid w:val="00B31B6D"/>
    <w:rsid w:val="00B36454"/>
    <w:rsid w:val="00B41378"/>
    <w:rsid w:val="00B4157D"/>
    <w:rsid w:val="00B463B9"/>
    <w:rsid w:val="00B47765"/>
    <w:rsid w:val="00B51C08"/>
    <w:rsid w:val="00B54FA3"/>
    <w:rsid w:val="00B55582"/>
    <w:rsid w:val="00B5565C"/>
    <w:rsid w:val="00B60335"/>
    <w:rsid w:val="00B61E8B"/>
    <w:rsid w:val="00B63CB4"/>
    <w:rsid w:val="00B65109"/>
    <w:rsid w:val="00B714EA"/>
    <w:rsid w:val="00B7187A"/>
    <w:rsid w:val="00B72A6A"/>
    <w:rsid w:val="00B7458B"/>
    <w:rsid w:val="00B75413"/>
    <w:rsid w:val="00B7654B"/>
    <w:rsid w:val="00B76B19"/>
    <w:rsid w:val="00B77166"/>
    <w:rsid w:val="00B8172B"/>
    <w:rsid w:val="00B825DD"/>
    <w:rsid w:val="00B9062F"/>
    <w:rsid w:val="00B9090B"/>
    <w:rsid w:val="00B93A95"/>
    <w:rsid w:val="00B94D2A"/>
    <w:rsid w:val="00B94F0C"/>
    <w:rsid w:val="00B95C5C"/>
    <w:rsid w:val="00B96126"/>
    <w:rsid w:val="00B96F52"/>
    <w:rsid w:val="00B97B3C"/>
    <w:rsid w:val="00BA1005"/>
    <w:rsid w:val="00BA14B8"/>
    <w:rsid w:val="00BA2793"/>
    <w:rsid w:val="00BA48EE"/>
    <w:rsid w:val="00BA4C5B"/>
    <w:rsid w:val="00BB32E4"/>
    <w:rsid w:val="00BB6118"/>
    <w:rsid w:val="00BC599B"/>
    <w:rsid w:val="00BC6EF1"/>
    <w:rsid w:val="00BC729D"/>
    <w:rsid w:val="00BD0C8E"/>
    <w:rsid w:val="00BD16E9"/>
    <w:rsid w:val="00BD36EA"/>
    <w:rsid w:val="00BD3C18"/>
    <w:rsid w:val="00BD4DAD"/>
    <w:rsid w:val="00BD5006"/>
    <w:rsid w:val="00BD67A0"/>
    <w:rsid w:val="00BE04CA"/>
    <w:rsid w:val="00BE341C"/>
    <w:rsid w:val="00BE39B5"/>
    <w:rsid w:val="00BE7C37"/>
    <w:rsid w:val="00BF36B1"/>
    <w:rsid w:val="00BF4AAE"/>
    <w:rsid w:val="00C005B0"/>
    <w:rsid w:val="00C005CF"/>
    <w:rsid w:val="00C035B3"/>
    <w:rsid w:val="00C04F9F"/>
    <w:rsid w:val="00C051BC"/>
    <w:rsid w:val="00C06F16"/>
    <w:rsid w:val="00C07BCD"/>
    <w:rsid w:val="00C119B6"/>
    <w:rsid w:val="00C12EB0"/>
    <w:rsid w:val="00C13827"/>
    <w:rsid w:val="00C17C7A"/>
    <w:rsid w:val="00C212B9"/>
    <w:rsid w:val="00C22A83"/>
    <w:rsid w:val="00C24222"/>
    <w:rsid w:val="00C32F3C"/>
    <w:rsid w:val="00C3327A"/>
    <w:rsid w:val="00C448B6"/>
    <w:rsid w:val="00C45ACC"/>
    <w:rsid w:val="00C46D36"/>
    <w:rsid w:val="00C505E0"/>
    <w:rsid w:val="00C515FF"/>
    <w:rsid w:val="00C51F05"/>
    <w:rsid w:val="00C531B5"/>
    <w:rsid w:val="00C53AF9"/>
    <w:rsid w:val="00C55D8C"/>
    <w:rsid w:val="00C565DC"/>
    <w:rsid w:val="00C62508"/>
    <w:rsid w:val="00C62C71"/>
    <w:rsid w:val="00C63CDF"/>
    <w:rsid w:val="00C65B8E"/>
    <w:rsid w:val="00C70406"/>
    <w:rsid w:val="00C74C9B"/>
    <w:rsid w:val="00C74E2B"/>
    <w:rsid w:val="00C8270A"/>
    <w:rsid w:val="00C8290F"/>
    <w:rsid w:val="00C84F66"/>
    <w:rsid w:val="00C86E70"/>
    <w:rsid w:val="00C87548"/>
    <w:rsid w:val="00C906E9"/>
    <w:rsid w:val="00C92D2F"/>
    <w:rsid w:val="00C93F0A"/>
    <w:rsid w:val="00C9464A"/>
    <w:rsid w:val="00C9534B"/>
    <w:rsid w:val="00CB47F3"/>
    <w:rsid w:val="00CB6EF8"/>
    <w:rsid w:val="00CC1945"/>
    <w:rsid w:val="00CC43B2"/>
    <w:rsid w:val="00CC4F50"/>
    <w:rsid w:val="00CC5223"/>
    <w:rsid w:val="00CC5E7E"/>
    <w:rsid w:val="00CC6F2F"/>
    <w:rsid w:val="00CD015E"/>
    <w:rsid w:val="00CD121B"/>
    <w:rsid w:val="00CD1E17"/>
    <w:rsid w:val="00CD2180"/>
    <w:rsid w:val="00CE324B"/>
    <w:rsid w:val="00CE3D63"/>
    <w:rsid w:val="00CF04F8"/>
    <w:rsid w:val="00CF1BF9"/>
    <w:rsid w:val="00CF1E68"/>
    <w:rsid w:val="00CF25D5"/>
    <w:rsid w:val="00CF69A8"/>
    <w:rsid w:val="00D03AC7"/>
    <w:rsid w:val="00D05423"/>
    <w:rsid w:val="00D06DE8"/>
    <w:rsid w:val="00D07248"/>
    <w:rsid w:val="00D12758"/>
    <w:rsid w:val="00D13E6C"/>
    <w:rsid w:val="00D143E0"/>
    <w:rsid w:val="00D16256"/>
    <w:rsid w:val="00D2021C"/>
    <w:rsid w:val="00D20ECB"/>
    <w:rsid w:val="00D21F34"/>
    <w:rsid w:val="00D227CF"/>
    <w:rsid w:val="00D22CC2"/>
    <w:rsid w:val="00D2482E"/>
    <w:rsid w:val="00D30166"/>
    <w:rsid w:val="00D31341"/>
    <w:rsid w:val="00D32344"/>
    <w:rsid w:val="00D334D0"/>
    <w:rsid w:val="00D33813"/>
    <w:rsid w:val="00D3460C"/>
    <w:rsid w:val="00D35E8B"/>
    <w:rsid w:val="00D37B4A"/>
    <w:rsid w:val="00D439AC"/>
    <w:rsid w:val="00D44B9B"/>
    <w:rsid w:val="00D455A1"/>
    <w:rsid w:val="00D45633"/>
    <w:rsid w:val="00D45798"/>
    <w:rsid w:val="00D46C37"/>
    <w:rsid w:val="00D5309F"/>
    <w:rsid w:val="00D54157"/>
    <w:rsid w:val="00D5425D"/>
    <w:rsid w:val="00D54CF0"/>
    <w:rsid w:val="00D60BD3"/>
    <w:rsid w:val="00D60E1B"/>
    <w:rsid w:val="00D6256A"/>
    <w:rsid w:val="00D62EC2"/>
    <w:rsid w:val="00D658EE"/>
    <w:rsid w:val="00D70DF9"/>
    <w:rsid w:val="00D71FB3"/>
    <w:rsid w:val="00D72C57"/>
    <w:rsid w:val="00D73384"/>
    <w:rsid w:val="00D74C2B"/>
    <w:rsid w:val="00D7643E"/>
    <w:rsid w:val="00D77BFF"/>
    <w:rsid w:val="00D8049A"/>
    <w:rsid w:val="00D8552E"/>
    <w:rsid w:val="00D8627E"/>
    <w:rsid w:val="00D876E7"/>
    <w:rsid w:val="00D93AA3"/>
    <w:rsid w:val="00D954EF"/>
    <w:rsid w:val="00D97C0C"/>
    <w:rsid w:val="00D97FB2"/>
    <w:rsid w:val="00DA28D3"/>
    <w:rsid w:val="00DA5F8B"/>
    <w:rsid w:val="00DA6336"/>
    <w:rsid w:val="00DA6671"/>
    <w:rsid w:val="00DA6A09"/>
    <w:rsid w:val="00DA7E71"/>
    <w:rsid w:val="00DB1FE8"/>
    <w:rsid w:val="00DB7724"/>
    <w:rsid w:val="00DB7CD5"/>
    <w:rsid w:val="00DC03EE"/>
    <w:rsid w:val="00DC0BFB"/>
    <w:rsid w:val="00DC1E54"/>
    <w:rsid w:val="00DC3864"/>
    <w:rsid w:val="00DC4CAD"/>
    <w:rsid w:val="00DD2732"/>
    <w:rsid w:val="00DD3CA9"/>
    <w:rsid w:val="00DD5502"/>
    <w:rsid w:val="00DD7EBA"/>
    <w:rsid w:val="00DE0633"/>
    <w:rsid w:val="00DE2AC1"/>
    <w:rsid w:val="00DE5380"/>
    <w:rsid w:val="00DF77C2"/>
    <w:rsid w:val="00E02120"/>
    <w:rsid w:val="00E06CFA"/>
    <w:rsid w:val="00E075BA"/>
    <w:rsid w:val="00E13AE0"/>
    <w:rsid w:val="00E14B0A"/>
    <w:rsid w:val="00E16E54"/>
    <w:rsid w:val="00E170A1"/>
    <w:rsid w:val="00E20443"/>
    <w:rsid w:val="00E2235F"/>
    <w:rsid w:val="00E26B19"/>
    <w:rsid w:val="00E27985"/>
    <w:rsid w:val="00E33018"/>
    <w:rsid w:val="00E41D10"/>
    <w:rsid w:val="00E43F5E"/>
    <w:rsid w:val="00E44CCD"/>
    <w:rsid w:val="00E45EC7"/>
    <w:rsid w:val="00E51C3A"/>
    <w:rsid w:val="00E527D6"/>
    <w:rsid w:val="00E53386"/>
    <w:rsid w:val="00E53D63"/>
    <w:rsid w:val="00E5779F"/>
    <w:rsid w:val="00E60044"/>
    <w:rsid w:val="00E60BB8"/>
    <w:rsid w:val="00E612F5"/>
    <w:rsid w:val="00E6141B"/>
    <w:rsid w:val="00E62006"/>
    <w:rsid w:val="00E625F9"/>
    <w:rsid w:val="00E63544"/>
    <w:rsid w:val="00E64A95"/>
    <w:rsid w:val="00E65627"/>
    <w:rsid w:val="00E666C6"/>
    <w:rsid w:val="00E66F78"/>
    <w:rsid w:val="00E67A48"/>
    <w:rsid w:val="00E67A8A"/>
    <w:rsid w:val="00E70CB3"/>
    <w:rsid w:val="00E71632"/>
    <w:rsid w:val="00E72326"/>
    <w:rsid w:val="00E74375"/>
    <w:rsid w:val="00E767B6"/>
    <w:rsid w:val="00E80FE0"/>
    <w:rsid w:val="00E84026"/>
    <w:rsid w:val="00E84BBF"/>
    <w:rsid w:val="00E86780"/>
    <w:rsid w:val="00E86F7E"/>
    <w:rsid w:val="00E8783D"/>
    <w:rsid w:val="00E87CA7"/>
    <w:rsid w:val="00E90ADF"/>
    <w:rsid w:val="00E91107"/>
    <w:rsid w:val="00E91E59"/>
    <w:rsid w:val="00E93472"/>
    <w:rsid w:val="00E95ED3"/>
    <w:rsid w:val="00E976E0"/>
    <w:rsid w:val="00E978F2"/>
    <w:rsid w:val="00E97A01"/>
    <w:rsid w:val="00EA3031"/>
    <w:rsid w:val="00EA41A5"/>
    <w:rsid w:val="00EA4422"/>
    <w:rsid w:val="00EA4ACF"/>
    <w:rsid w:val="00EB07FE"/>
    <w:rsid w:val="00EB0F69"/>
    <w:rsid w:val="00EB1B01"/>
    <w:rsid w:val="00EB2FE9"/>
    <w:rsid w:val="00EB48E9"/>
    <w:rsid w:val="00EC318D"/>
    <w:rsid w:val="00EC4B3C"/>
    <w:rsid w:val="00EC6538"/>
    <w:rsid w:val="00ED2CF2"/>
    <w:rsid w:val="00ED60B2"/>
    <w:rsid w:val="00ED647E"/>
    <w:rsid w:val="00ED6927"/>
    <w:rsid w:val="00ED71D3"/>
    <w:rsid w:val="00EE11A1"/>
    <w:rsid w:val="00EE4166"/>
    <w:rsid w:val="00EE41CA"/>
    <w:rsid w:val="00EE5E16"/>
    <w:rsid w:val="00EE72F0"/>
    <w:rsid w:val="00EF0E0D"/>
    <w:rsid w:val="00EF26FE"/>
    <w:rsid w:val="00EF492B"/>
    <w:rsid w:val="00EF5AF0"/>
    <w:rsid w:val="00EF7EEC"/>
    <w:rsid w:val="00F012AA"/>
    <w:rsid w:val="00F04796"/>
    <w:rsid w:val="00F059DD"/>
    <w:rsid w:val="00F06456"/>
    <w:rsid w:val="00F122C5"/>
    <w:rsid w:val="00F12421"/>
    <w:rsid w:val="00F1594A"/>
    <w:rsid w:val="00F2023D"/>
    <w:rsid w:val="00F218D4"/>
    <w:rsid w:val="00F302D3"/>
    <w:rsid w:val="00F36A77"/>
    <w:rsid w:val="00F3708F"/>
    <w:rsid w:val="00F41C9D"/>
    <w:rsid w:val="00F41E5D"/>
    <w:rsid w:val="00F4224D"/>
    <w:rsid w:val="00F45CCB"/>
    <w:rsid w:val="00F46E39"/>
    <w:rsid w:val="00F54257"/>
    <w:rsid w:val="00F55E1A"/>
    <w:rsid w:val="00F60316"/>
    <w:rsid w:val="00F60546"/>
    <w:rsid w:val="00F61E36"/>
    <w:rsid w:val="00F61EE0"/>
    <w:rsid w:val="00F62A41"/>
    <w:rsid w:val="00F63011"/>
    <w:rsid w:val="00F656F1"/>
    <w:rsid w:val="00F6660F"/>
    <w:rsid w:val="00F70ECC"/>
    <w:rsid w:val="00F878D5"/>
    <w:rsid w:val="00F87CD1"/>
    <w:rsid w:val="00F94BA2"/>
    <w:rsid w:val="00F94EF9"/>
    <w:rsid w:val="00F95608"/>
    <w:rsid w:val="00FA09AE"/>
    <w:rsid w:val="00FA2307"/>
    <w:rsid w:val="00FA3191"/>
    <w:rsid w:val="00FA5D02"/>
    <w:rsid w:val="00FA6B21"/>
    <w:rsid w:val="00FA7E02"/>
    <w:rsid w:val="00FB0540"/>
    <w:rsid w:val="00FB34FF"/>
    <w:rsid w:val="00FB48A0"/>
    <w:rsid w:val="00FB5ABF"/>
    <w:rsid w:val="00FB7617"/>
    <w:rsid w:val="00FC0A1B"/>
    <w:rsid w:val="00FC4353"/>
    <w:rsid w:val="00FC4B97"/>
    <w:rsid w:val="00FC7026"/>
    <w:rsid w:val="00FD03F2"/>
    <w:rsid w:val="00FD7C19"/>
    <w:rsid w:val="00FE404F"/>
    <w:rsid w:val="00FE68CD"/>
    <w:rsid w:val="00FE7699"/>
    <w:rsid w:val="00FF3A51"/>
    <w:rsid w:val="00FF59A1"/>
    <w:rsid w:val="00FF61BF"/>
    <w:rsid w:val="00FF69B1"/>
    <w:rsid w:val="00FF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97C3D"/>
    <w:pPr>
      <w:widowControl w:val="0"/>
      <w:jc w:val="both"/>
    </w:pPr>
  </w:style>
  <w:style w:type="paragraph" w:styleId="1">
    <w:name w:val="heading 1"/>
    <w:basedOn w:val="a2"/>
    <w:next w:val="a2"/>
    <w:link w:val="1Char"/>
    <w:uiPriority w:val="9"/>
    <w:qFormat/>
    <w:rsid w:val="00013F5E"/>
    <w:pPr>
      <w:keepNext/>
      <w:keepLines/>
      <w:spacing w:before="360" w:after="240"/>
      <w:jc w:val="center"/>
      <w:outlineLvl w:val="0"/>
    </w:pPr>
    <w:rPr>
      <w:rFonts w:ascii="Times New Roman" w:eastAsia="黑体" w:hAnsi="Times New Roman" w:cs="Times New Roman"/>
      <w:b/>
      <w:bCs/>
      <w:kern w:val="44"/>
      <w:sz w:val="32"/>
      <w:szCs w:val="44"/>
    </w:rPr>
  </w:style>
  <w:style w:type="paragraph" w:styleId="2">
    <w:name w:val="heading 2"/>
    <w:basedOn w:val="a2"/>
    <w:next w:val="a2"/>
    <w:link w:val="2Char"/>
    <w:uiPriority w:val="9"/>
    <w:qFormat/>
    <w:rsid w:val="00D12758"/>
    <w:pPr>
      <w:keepNext/>
      <w:keepLines/>
      <w:spacing w:line="360" w:lineRule="auto"/>
      <w:outlineLvl w:val="1"/>
    </w:pPr>
    <w:rPr>
      <w:rFonts w:ascii="Times New Roman" w:eastAsia="宋体" w:hAnsi="Times New Roman" w:cs="Times New Roman"/>
      <w:b/>
      <w:bCs/>
      <w:kern w:val="0"/>
      <w:sz w:val="28"/>
      <w:szCs w:val="28"/>
    </w:rPr>
  </w:style>
  <w:style w:type="paragraph" w:styleId="3">
    <w:name w:val="heading 3"/>
    <w:basedOn w:val="a2"/>
    <w:next w:val="a2"/>
    <w:link w:val="3Char"/>
    <w:unhideWhenUsed/>
    <w:qFormat/>
    <w:rsid w:val="0009292D"/>
    <w:pPr>
      <w:keepNext/>
      <w:keepLines/>
      <w:numPr>
        <w:numId w:val="4"/>
      </w:numPr>
      <w:spacing w:line="360" w:lineRule="auto"/>
      <w:outlineLvl w:val="2"/>
    </w:pPr>
    <w:rPr>
      <w:rFonts w:ascii="Times New Roman" w:eastAsia="宋体" w:hAnsi="Times New Roman"/>
      <w:b/>
      <w:bCs/>
      <w:sz w:val="24"/>
      <w:szCs w:val="32"/>
    </w:rPr>
  </w:style>
  <w:style w:type="paragraph" w:styleId="4">
    <w:name w:val="heading 4"/>
    <w:basedOn w:val="a2"/>
    <w:next w:val="a2"/>
    <w:link w:val="4Char"/>
    <w:uiPriority w:val="9"/>
    <w:qFormat/>
    <w:rsid w:val="00013F5E"/>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2"/>
    <w:next w:val="a2"/>
    <w:link w:val="5Char"/>
    <w:uiPriority w:val="9"/>
    <w:semiHidden/>
    <w:unhideWhenUsed/>
    <w:qFormat/>
    <w:rsid w:val="008168AB"/>
    <w:pPr>
      <w:keepNext/>
      <w:keepLines/>
      <w:spacing w:before="280" w:after="290" w:line="376" w:lineRule="atLeast"/>
      <w:outlineLvl w:val="4"/>
    </w:pPr>
    <w:rPr>
      <w:b/>
      <w:bCs/>
      <w:sz w:val="28"/>
      <w:szCs w:val="28"/>
    </w:rPr>
  </w:style>
  <w:style w:type="paragraph" w:styleId="6">
    <w:name w:val="heading 6"/>
    <w:basedOn w:val="a2"/>
    <w:next w:val="a2"/>
    <w:link w:val="6Char"/>
    <w:uiPriority w:val="9"/>
    <w:semiHidden/>
    <w:unhideWhenUsed/>
    <w:qFormat/>
    <w:rsid w:val="008168AB"/>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2"/>
    <w:next w:val="a2"/>
    <w:link w:val="7Char"/>
    <w:uiPriority w:val="9"/>
    <w:semiHidden/>
    <w:unhideWhenUsed/>
    <w:qFormat/>
    <w:rsid w:val="008168AB"/>
    <w:pPr>
      <w:keepNext/>
      <w:keepLines/>
      <w:spacing w:before="240" w:after="64" w:line="320" w:lineRule="atLeast"/>
      <w:outlineLvl w:val="6"/>
    </w:pPr>
    <w:rPr>
      <w:b/>
      <w:bCs/>
      <w:sz w:val="24"/>
      <w:szCs w:val="24"/>
    </w:rPr>
  </w:style>
  <w:style w:type="paragraph" w:styleId="8">
    <w:name w:val="heading 8"/>
    <w:basedOn w:val="a2"/>
    <w:next w:val="a2"/>
    <w:link w:val="8Char"/>
    <w:uiPriority w:val="9"/>
    <w:semiHidden/>
    <w:unhideWhenUsed/>
    <w:qFormat/>
    <w:rsid w:val="008168AB"/>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2"/>
    <w:next w:val="a2"/>
    <w:link w:val="9Char"/>
    <w:uiPriority w:val="9"/>
    <w:semiHidden/>
    <w:unhideWhenUsed/>
    <w:qFormat/>
    <w:rsid w:val="008168AB"/>
    <w:pPr>
      <w:keepNext/>
      <w:keepLines/>
      <w:spacing w:before="240" w:after="64" w:line="320" w:lineRule="atLeast"/>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F04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F04796"/>
    <w:rPr>
      <w:sz w:val="18"/>
      <w:szCs w:val="18"/>
    </w:rPr>
  </w:style>
  <w:style w:type="paragraph" w:styleId="a7">
    <w:name w:val="footer"/>
    <w:basedOn w:val="a2"/>
    <w:link w:val="Char0"/>
    <w:uiPriority w:val="99"/>
    <w:unhideWhenUsed/>
    <w:rsid w:val="00F04796"/>
    <w:pPr>
      <w:tabs>
        <w:tab w:val="center" w:pos="4153"/>
        <w:tab w:val="right" w:pos="8306"/>
      </w:tabs>
      <w:snapToGrid w:val="0"/>
      <w:jc w:val="left"/>
    </w:pPr>
    <w:rPr>
      <w:sz w:val="18"/>
      <w:szCs w:val="18"/>
    </w:rPr>
  </w:style>
  <w:style w:type="character" w:customStyle="1" w:styleId="Char0">
    <w:name w:val="页脚 Char"/>
    <w:basedOn w:val="a3"/>
    <w:link w:val="a7"/>
    <w:uiPriority w:val="99"/>
    <w:rsid w:val="00F04796"/>
    <w:rPr>
      <w:sz w:val="18"/>
      <w:szCs w:val="18"/>
    </w:rPr>
  </w:style>
  <w:style w:type="character" w:customStyle="1" w:styleId="1Char">
    <w:name w:val="标题 1 Char"/>
    <w:basedOn w:val="a3"/>
    <w:link w:val="1"/>
    <w:uiPriority w:val="9"/>
    <w:rsid w:val="00013F5E"/>
    <w:rPr>
      <w:rFonts w:ascii="Times New Roman" w:eastAsia="黑体" w:hAnsi="Times New Roman" w:cs="Times New Roman"/>
      <w:b/>
      <w:bCs/>
      <w:kern w:val="44"/>
      <w:sz w:val="32"/>
      <w:szCs w:val="44"/>
    </w:rPr>
  </w:style>
  <w:style w:type="character" w:customStyle="1" w:styleId="2Char">
    <w:name w:val="标题 2 Char"/>
    <w:basedOn w:val="a3"/>
    <w:link w:val="2"/>
    <w:uiPriority w:val="9"/>
    <w:qFormat/>
    <w:rsid w:val="00D12758"/>
    <w:rPr>
      <w:rFonts w:ascii="Times New Roman" w:eastAsia="宋体" w:hAnsi="Times New Roman" w:cs="Times New Roman"/>
      <w:b/>
      <w:bCs/>
      <w:kern w:val="0"/>
      <w:sz w:val="28"/>
      <w:szCs w:val="28"/>
    </w:rPr>
  </w:style>
  <w:style w:type="character" w:customStyle="1" w:styleId="3Char">
    <w:name w:val="标题 3 Char"/>
    <w:basedOn w:val="a3"/>
    <w:link w:val="3"/>
    <w:rsid w:val="0009292D"/>
    <w:rPr>
      <w:rFonts w:ascii="Times New Roman" w:eastAsia="宋体" w:hAnsi="Times New Roman"/>
      <w:b/>
      <w:bCs/>
      <w:sz w:val="24"/>
      <w:szCs w:val="32"/>
    </w:rPr>
  </w:style>
  <w:style w:type="character" w:customStyle="1" w:styleId="4Char">
    <w:name w:val="标题 4 Char"/>
    <w:basedOn w:val="a3"/>
    <w:link w:val="4"/>
    <w:uiPriority w:val="9"/>
    <w:rsid w:val="00013F5E"/>
    <w:rPr>
      <w:rFonts w:ascii="Cambria" w:eastAsia="宋体" w:hAnsi="Cambria" w:cs="Times New Roman"/>
      <w:b/>
      <w:bCs/>
      <w:kern w:val="0"/>
      <w:sz w:val="28"/>
      <w:szCs w:val="28"/>
    </w:rPr>
  </w:style>
  <w:style w:type="paragraph" w:styleId="a8">
    <w:name w:val="Document Map"/>
    <w:basedOn w:val="a2"/>
    <w:link w:val="Char1"/>
    <w:semiHidden/>
    <w:rsid w:val="00013F5E"/>
    <w:pPr>
      <w:shd w:val="clear" w:color="auto" w:fill="000080"/>
    </w:pPr>
    <w:rPr>
      <w:rFonts w:ascii="Calibri" w:eastAsia="宋体" w:hAnsi="Calibri" w:cs="Times New Roman"/>
      <w:kern w:val="0"/>
      <w:sz w:val="20"/>
      <w:szCs w:val="20"/>
    </w:rPr>
  </w:style>
  <w:style w:type="character" w:customStyle="1" w:styleId="Char1">
    <w:name w:val="文档结构图 Char"/>
    <w:basedOn w:val="a3"/>
    <w:link w:val="a8"/>
    <w:semiHidden/>
    <w:rsid w:val="00013F5E"/>
    <w:rPr>
      <w:rFonts w:ascii="Calibri" w:eastAsia="宋体" w:hAnsi="Calibri" w:cs="Times New Roman"/>
      <w:kern w:val="0"/>
      <w:sz w:val="20"/>
      <w:szCs w:val="20"/>
      <w:shd w:val="clear" w:color="auto" w:fill="000080"/>
    </w:rPr>
  </w:style>
  <w:style w:type="paragraph" w:customStyle="1" w:styleId="152">
    <w:name w:val="样式 行距: 1.5 倍行距 首行缩进:  2 字符"/>
    <w:basedOn w:val="a2"/>
    <w:autoRedefine/>
    <w:rsid w:val="00013F5E"/>
    <w:pPr>
      <w:adjustRightInd w:val="0"/>
      <w:snapToGrid w:val="0"/>
      <w:spacing w:line="360" w:lineRule="auto"/>
      <w:ind w:firstLineChars="200" w:firstLine="480"/>
    </w:pPr>
    <w:rPr>
      <w:rFonts w:ascii="Times New Roman" w:eastAsia="宋体" w:hAnsi="Times New Roman" w:cs="Times New Roman"/>
      <w:sz w:val="24"/>
      <w:szCs w:val="24"/>
    </w:rPr>
  </w:style>
  <w:style w:type="paragraph" w:customStyle="1" w:styleId="a9">
    <w:name w:val="条文"/>
    <w:basedOn w:val="a2"/>
    <w:rsid w:val="00013F5E"/>
    <w:pPr>
      <w:spacing w:line="300" w:lineRule="auto"/>
      <w:outlineLvl w:val="2"/>
    </w:pPr>
    <w:rPr>
      <w:rFonts w:ascii="Times New Roman" w:eastAsia="宋体" w:hAnsi="Times New Roman" w:cs="Times New Roman"/>
      <w:sz w:val="24"/>
      <w:szCs w:val="24"/>
    </w:rPr>
  </w:style>
  <w:style w:type="paragraph" w:styleId="aa">
    <w:name w:val="Normal (Web)"/>
    <w:basedOn w:val="a2"/>
    <w:uiPriority w:val="99"/>
    <w:rsid w:val="00013F5E"/>
    <w:pPr>
      <w:widowControl/>
      <w:spacing w:before="100" w:beforeAutospacing="1" w:after="100" w:afterAutospacing="1"/>
      <w:jc w:val="left"/>
    </w:pPr>
    <w:rPr>
      <w:rFonts w:ascii="宋体" w:eastAsia="宋体" w:hAnsi="宋体" w:cs="宋体"/>
      <w:kern w:val="0"/>
      <w:sz w:val="24"/>
      <w:szCs w:val="24"/>
    </w:rPr>
  </w:style>
  <w:style w:type="character" w:styleId="ab">
    <w:name w:val="Emphasis"/>
    <w:uiPriority w:val="20"/>
    <w:qFormat/>
    <w:rsid w:val="00013F5E"/>
    <w:rPr>
      <w:b w:val="0"/>
      <w:bCs w:val="0"/>
      <w:i w:val="0"/>
      <w:iCs w:val="0"/>
      <w:color w:val="CC0033"/>
    </w:rPr>
  </w:style>
  <w:style w:type="paragraph" w:styleId="ac">
    <w:name w:val="Body Text Indent"/>
    <w:basedOn w:val="a2"/>
    <w:link w:val="Char2"/>
    <w:rsid w:val="00013F5E"/>
    <w:pPr>
      <w:spacing w:line="400" w:lineRule="exact"/>
      <w:ind w:firstLineChars="200" w:firstLine="480"/>
    </w:pPr>
    <w:rPr>
      <w:rFonts w:ascii="宋体" w:eastAsia="宋体" w:hAnsi="宋体" w:cs="Times New Roman"/>
      <w:kern w:val="0"/>
      <w:sz w:val="24"/>
      <w:szCs w:val="24"/>
    </w:rPr>
  </w:style>
  <w:style w:type="character" w:customStyle="1" w:styleId="Char2">
    <w:name w:val="正文文本缩进 Char"/>
    <w:basedOn w:val="a3"/>
    <w:link w:val="ac"/>
    <w:rsid w:val="00013F5E"/>
    <w:rPr>
      <w:rFonts w:ascii="宋体" w:eastAsia="宋体" w:hAnsi="宋体" w:cs="Times New Roman"/>
      <w:kern w:val="0"/>
      <w:sz w:val="24"/>
      <w:szCs w:val="24"/>
    </w:rPr>
  </w:style>
  <w:style w:type="paragraph" w:customStyle="1" w:styleId="612">
    <w:name w:val="图——题注 6+12 磅"/>
    <w:basedOn w:val="ad"/>
    <w:link w:val="612CharChar"/>
    <w:rsid w:val="00013F5E"/>
    <w:pPr>
      <w:spacing w:before="120" w:after="240"/>
      <w:jc w:val="center"/>
    </w:pPr>
    <w:rPr>
      <w:rFonts w:ascii="Times New Roman" w:hAnsi="Times New Roman"/>
      <w:sz w:val="20"/>
    </w:rPr>
  </w:style>
  <w:style w:type="character" w:customStyle="1" w:styleId="612CharChar">
    <w:name w:val="图——题注 6+12 磅 Char Char"/>
    <w:link w:val="612"/>
    <w:rsid w:val="00013F5E"/>
    <w:rPr>
      <w:rFonts w:ascii="Times New Roman" w:eastAsia="宋体" w:hAnsi="Times New Roman" w:cs="Times New Roman"/>
      <w:kern w:val="0"/>
      <w:sz w:val="20"/>
      <w:szCs w:val="18"/>
    </w:rPr>
  </w:style>
  <w:style w:type="paragraph" w:styleId="ad">
    <w:name w:val="Balloon Text"/>
    <w:basedOn w:val="a2"/>
    <w:link w:val="Char3"/>
    <w:uiPriority w:val="99"/>
    <w:semiHidden/>
    <w:unhideWhenUsed/>
    <w:rsid w:val="00013F5E"/>
    <w:rPr>
      <w:rFonts w:ascii="Calibri" w:eastAsia="宋体" w:hAnsi="Calibri" w:cs="Times New Roman"/>
      <w:kern w:val="0"/>
      <w:sz w:val="18"/>
      <w:szCs w:val="18"/>
    </w:rPr>
  </w:style>
  <w:style w:type="character" w:customStyle="1" w:styleId="Char3">
    <w:name w:val="批注框文本 Char"/>
    <w:basedOn w:val="a3"/>
    <w:link w:val="ad"/>
    <w:uiPriority w:val="99"/>
    <w:semiHidden/>
    <w:rsid w:val="00013F5E"/>
    <w:rPr>
      <w:rFonts w:ascii="Calibri" w:eastAsia="宋体" w:hAnsi="Calibri" w:cs="Times New Roman"/>
      <w:kern w:val="0"/>
      <w:sz w:val="18"/>
      <w:szCs w:val="18"/>
    </w:rPr>
  </w:style>
  <w:style w:type="table" w:styleId="ae">
    <w:name w:val="Table Grid"/>
    <w:basedOn w:val="a4"/>
    <w:uiPriority w:val="59"/>
    <w:rsid w:val="00013F5E"/>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Char4"/>
    <w:uiPriority w:val="34"/>
    <w:qFormat/>
    <w:rsid w:val="00013F5E"/>
    <w:pPr>
      <w:ind w:firstLineChars="200" w:firstLine="420"/>
    </w:pPr>
    <w:rPr>
      <w:rFonts w:ascii="Calibri" w:eastAsia="宋体" w:hAnsi="Calibri" w:cs="Times New Roman"/>
    </w:rPr>
  </w:style>
  <w:style w:type="paragraph" w:styleId="HTML">
    <w:name w:val="HTML Preformatted"/>
    <w:basedOn w:val="a2"/>
    <w:link w:val="HTMLChar"/>
    <w:uiPriority w:val="99"/>
    <w:semiHidden/>
    <w:unhideWhenUsed/>
    <w:rsid w:val="00013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 w:val="20"/>
      <w:szCs w:val="21"/>
    </w:rPr>
  </w:style>
  <w:style w:type="character" w:customStyle="1" w:styleId="HTMLChar">
    <w:name w:val="HTML 预设格式 Char"/>
    <w:basedOn w:val="a3"/>
    <w:link w:val="HTML"/>
    <w:uiPriority w:val="99"/>
    <w:semiHidden/>
    <w:rsid w:val="00013F5E"/>
    <w:rPr>
      <w:rFonts w:ascii="Arial" w:eastAsia="宋体" w:hAnsi="Arial" w:cs="Times New Roman"/>
      <w:kern w:val="0"/>
      <w:sz w:val="20"/>
      <w:szCs w:val="21"/>
    </w:rPr>
  </w:style>
  <w:style w:type="paragraph" w:styleId="af0">
    <w:name w:val="footnote text"/>
    <w:basedOn w:val="a2"/>
    <w:link w:val="Char5"/>
    <w:semiHidden/>
    <w:rsid w:val="00013F5E"/>
    <w:pPr>
      <w:snapToGrid w:val="0"/>
      <w:jc w:val="left"/>
    </w:pPr>
    <w:rPr>
      <w:rFonts w:ascii="Times New Roman" w:eastAsia="宋体" w:hAnsi="Times New Roman" w:cs="Times New Roman"/>
      <w:kern w:val="0"/>
      <w:sz w:val="18"/>
      <w:szCs w:val="18"/>
    </w:rPr>
  </w:style>
  <w:style w:type="character" w:customStyle="1" w:styleId="Char5">
    <w:name w:val="脚注文本 Char"/>
    <w:basedOn w:val="a3"/>
    <w:link w:val="af0"/>
    <w:semiHidden/>
    <w:rsid w:val="00013F5E"/>
    <w:rPr>
      <w:rFonts w:ascii="Times New Roman" w:eastAsia="宋体" w:hAnsi="Times New Roman" w:cs="Times New Roman"/>
      <w:kern w:val="0"/>
      <w:sz w:val="18"/>
      <w:szCs w:val="18"/>
    </w:rPr>
  </w:style>
  <w:style w:type="character" w:styleId="af1">
    <w:name w:val="footnote reference"/>
    <w:semiHidden/>
    <w:rsid w:val="00013F5E"/>
    <w:rPr>
      <w:vertAlign w:val="superscript"/>
    </w:rPr>
  </w:style>
  <w:style w:type="character" w:customStyle="1" w:styleId="orenge">
    <w:name w:val="orenge"/>
    <w:basedOn w:val="a3"/>
    <w:rsid w:val="00013F5E"/>
  </w:style>
  <w:style w:type="paragraph" w:customStyle="1" w:styleId="af2">
    <w:name w:val="文本"/>
    <w:basedOn w:val="ac"/>
    <w:link w:val="Char6"/>
    <w:autoRedefine/>
    <w:rsid w:val="00013F5E"/>
    <w:pPr>
      <w:spacing w:line="240" w:lineRule="auto"/>
      <w:ind w:firstLineChars="0" w:firstLine="0"/>
      <w:jc w:val="center"/>
    </w:pPr>
    <w:rPr>
      <w:rFonts w:ascii="Times New Roman" w:hAnsi="Times New Roman"/>
      <w:spacing w:val="-10"/>
      <w:sz w:val="20"/>
      <w:szCs w:val="21"/>
      <w:lang w:val="en-GB"/>
    </w:rPr>
  </w:style>
  <w:style w:type="character" w:customStyle="1" w:styleId="Char6">
    <w:name w:val="文本 Char"/>
    <w:link w:val="af2"/>
    <w:rsid w:val="00013F5E"/>
    <w:rPr>
      <w:rFonts w:ascii="Times New Roman" w:eastAsia="宋体" w:hAnsi="Times New Roman" w:cs="Times New Roman"/>
      <w:spacing w:val="-10"/>
      <w:kern w:val="0"/>
      <w:sz w:val="20"/>
      <w:szCs w:val="21"/>
      <w:lang w:val="en-GB"/>
    </w:rPr>
  </w:style>
  <w:style w:type="paragraph" w:customStyle="1" w:styleId="Default">
    <w:name w:val="Default"/>
    <w:rsid w:val="00013F5E"/>
    <w:pPr>
      <w:widowControl w:val="0"/>
      <w:autoSpaceDE w:val="0"/>
      <w:autoSpaceDN w:val="0"/>
      <w:adjustRightInd w:val="0"/>
    </w:pPr>
    <w:rPr>
      <w:rFonts w:ascii="黑体" w:eastAsia="黑体" w:hAnsi="Times New Roman" w:cs="黑体"/>
      <w:color w:val="000000"/>
      <w:kern w:val="0"/>
      <w:sz w:val="24"/>
      <w:szCs w:val="24"/>
    </w:rPr>
  </w:style>
  <w:style w:type="character" w:customStyle="1" w:styleId="textcontents">
    <w:name w:val="textcontents"/>
    <w:basedOn w:val="a3"/>
    <w:rsid w:val="00013F5E"/>
  </w:style>
  <w:style w:type="paragraph" w:styleId="TOC">
    <w:name w:val="TOC Heading"/>
    <w:basedOn w:val="1"/>
    <w:next w:val="a2"/>
    <w:uiPriority w:val="39"/>
    <w:qFormat/>
    <w:rsid w:val="00013F5E"/>
    <w:pPr>
      <w:widowControl/>
      <w:spacing w:before="480" w:after="0" w:line="276" w:lineRule="auto"/>
      <w:jc w:val="left"/>
      <w:outlineLvl w:val="9"/>
    </w:pPr>
    <w:rPr>
      <w:rFonts w:ascii="Cambria" w:eastAsia="宋体" w:hAnsi="Cambria"/>
      <w:color w:val="365F91"/>
      <w:kern w:val="0"/>
      <w:szCs w:val="28"/>
    </w:rPr>
  </w:style>
  <w:style w:type="paragraph" w:styleId="10">
    <w:name w:val="toc 1"/>
    <w:basedOn w:val="a2"/>
    <w:next w:val="a2"/>
    <w:autoRedefine/>
    <w:uiPriority w:val="39"/>
    <w:unhideWhenUsed/>
    <w:rsid w:val="007775F4"/>
    <w:pPr>
      <w:tabs>
        <w:tab w:val="right" w:leader="dot" w:pos="8296"/>
      </w:tabs>
      <w:spacing w:line="360" w:lineRule="auto"/>
      <w:jc w:val="center"/>
    </w:pPr>
    <w:rPr>
      <w:rFonts w:ascii="Times New Roman" w:hAnsi="Times New Roman" w:cs="Times New Roman"/>
      <w:b/>
      <w:noProof/>
      <w:sz w:val="32"/>
      <w:szCs w:val="28"/>
    </w:rPr>
  </w:style>
  <w:style w:type="paragraph" w:styleId="20">
    <w:name w:val="toc 2"/>
    <w:basedOn w:val="a2"/>
    <w:next w:val="a2"/>
    <w:autoRedefine/>
    <w:uiPriority w:val="39"/>
    <w:unhideWhenUsed/>
    <w:rsid w:val="007775F4"/>
    <w:pPr>
      <w:tabs>
        <w:tab w:val="left" w:pos="735"/>
        <w:tab w:val="left" w:pos="1050"/>
        <w:tab w:val="right" w:leader="dot" w:pos="8296"/>
      </w:tabs>
      <w:ind w:leftChars="200" w:left="420"/>
      <w:jc w:val="distribute"/>
    </w:pPr>
    <w:rPr>
      <w:rFonts w:ascii="Calibri" w:eastAsia="华文中宋" w:hAnsi="Calibri" w:cs="Times New Roman"/>
      <w:noProof/>
    </w:rPr>
  </w:style>
  <w:style w:type="paragraph" w:styleId="30">
    <w:name w:val="toc 3"/>
    <w:basedOn w:val="a2"/>
    <w:next w:val="a2"/>
    <w:autoRedefine/>
    <w:uiPriority w:val="39"/>
    <w:unhideWhenUsed/>
    <w:rsid w:val="00013F5E"/>
    <w:pPr>
      <w:ind w:leftChars="400" w:left="840"/>
    </w:pPr>
    <w:rPr>
      <w:rFonts w:ascii="Calibri" w:eastAsia="宋体" w:hAnsi="Calibri" w:cs="Times New Roman"/>
    </w:rPr>
  </w:style>
  <w:style w:type="character" w:styleId="af3">
    <w:name w:val="Hyperlink"/>
    <w:uiPriority w:val="99"/>
    <w:unhideWhenUsed/>
    <w:rsid w:val="00013F5E"/>
    <w:rPr>
      <w:color w:val="0000FF"/>
      <w:u w:val="single"/>
    </w:rPr>
  </w:style>
  <w:style w:type="paragraph" w:styleId="21">
    <w:name w:val="Body Text Indent 2"/>
    <w:basedOn w:val="a2"/>
    <w:link w:val="2Char0"/>
    <w:uiPriority w:val="99"/>
    <w:semiHidden/>
    <w:unhideWhenUsed/>
    <w:rsid w:val="00013F5E"/>
    <w:pPr>
      <w:spacing w:after="120" w:line="480" w:lineRule="auto"/>
      <w:ind w:leftChars="200" w:left="420"/>
    </w:pPr>
    <w:rPr>
      <w:rFonts w:ascii="Calibri" w:eastAsia="宋体" w:hAnsi="Calibri" w:cs="Times New Roman"/>
      <w:kern w:val="0"/>
      <w:sz w:val="20"/>
      <w:szCs w:val="20"/>
    </w:rPr>
  </w:style>
  <w:style w:type="character" w:customStyle="1" w:styleId="2Char0">
    <w:name w:val="正文文本缩进 2 Char"/>
    <w:basedOn w:val="a3"/>
    <w:link w:val="21"/>
    <w:uiPriority w:val="99"/>
    <w:semiHidden/>
    <w:rsid w:val="00013F5E"/>
    <w:rPr>
      <w:rFonts w:ascii="Calibri" w:eastAsia="宋体" w:hAnsi="Calibri" w:cs="Times New Roman"/>
      <w:kern w:val="0"/>
      <w:sz w:val="20"/>
      <w:szCs w:val="20"/>
    </w:rPr>
  </w:style>
  <w:style w:type="paragraph" w:customStyle="1" w:styleId="CharCharCharChar">
    <w:name w:val="Char Char Char Char"/>
    <w:basedOn w:val="a2"/>
    <w:rsid w:val="00013F5E"/>
    <w:pPr>
      <w:widowControl/>
      <w:jc w:val="left"/>
    </w:pPr>
    <w:rPr>
      <w:rFonts w:ascii="宋体" w:eastAsia="宋体" w:hAnsi="宋体" w:cs="Courier New"/>
      <w:kern w:val="0"/>
      <w:sz w:val="32"/>
      <w:szCs w:val="32"/>
    </w:rPr>
  </w:style>
  <w:style w:type="paragraph" w:styleId="af4">
    <w:name w:val="Date"/>
    <w:basedOn w:val="a2"/>
    <w:next w:val="a2"/>
    <w:link w:val="Char7"/>
    <w:uiPriority w:val="99"/>
    <w:semiHidden/>
    <w:unhideWhenUsed/>
    <w:rsid w:val="00013F5E"/>
    <w:pPr>
      <w:ind w:leftChars="2500" w:left="100"/>
    </w:pPr>
    <w:rPr>
      <w:rFonts w:ascii="Calibri" w:eastAsia="宋体" w:hAnsi="Calibri" w:cs="Times New Roman"/>
      <w:kern w:val="0"/>
      <w:sz w:val="20"/>
      <w:szCs w:val="20"/>
    </w:rPr>
  </w:style>
  <w:style w:type="character" w:customStyle="1" w:styleId="Char7">
    <w:name w:val="日期 Char"/>
    <w:basedOn w:val="a3"/>
    <w:link w:val="af4"/>
    <w:uiPriority w:val="99"/>
    <w:semiHidden/>
    <w:rsid w:val="00013F5E"/>
    <w:rPr>
      <w:rFonts w:ascii="Calibri" w:eastAsia="宋体" w:hAnsi="Calibri" w:cs="Times New Roman"/>
      <w:kern w:val="0"/>
      <w:sz w:val="20"/>
      <w:szCs w:val="20"/>
    </w:rPr>
  </w:style>
  <w:style w:type="character" w:styleId="af5">
    <w:name w:val="Strong"/>
    <w:uiPriority w:val="22"/>
    <w:qFormat/>
    <w:rsid w:val="00013F5E"/>
    <w:rPr>
      <w:b/>
      <w:bCs/>
    </w:rPr>
  </w:style>
  <w:style w:type="paragraph" w:styleId="af6">
    <w:name w:val="No Spacing"/>
    <w:uiPriority w:val="1"/>
    <w:qFormat/>
    <w:rsid w:val="00013F5E"/>
    <w:pPr>
      <w:widowControl w:val="0"/>
      <w:jc w:val="both"/>
    </w:pPr>
    <w:rPr>
      <w:rFonts w:ascii="Calibri" w:eastAsia="宋体" w:hAnsi="Calibri" w:cs="Times New Roman"/>
    </w:rPr>
  </w:style>
  <w:style w:type="paragraph" w:styleId="af7">
    <w:name w:val="Plain Text"/>
    <w:basedOn w:val="a2"/>
    <w:link w:val="Char8"/>
    <w:rsid w:val="00013F5E"/>
    <w:pPr>
      <w:spacing w:line="360" w:lineRule="auto"/>
    </w:pPr>
    <w:rPr>
      <w:rFonts w:ascii="宋体" w:eastAsia="宋体" w:hAnsi="Courier New" w:cs="Times New Roman"/>
      <w:sz w:val="24"/>
      <w:szCs w:val="20"/>
    </w:rPr>
  </w:style>
  <w:style w:type="character" w:customStyle="1" w:styleId="Char8">
    <w:name w:val="纯文本 Char"/>
    <w:basedOn w:val="a3"/>
    <w:link w:val="af7"/>
    <w:rsid w:val="00013F5E"/>
    <w:rPr>
      <w:rFonts w:ascii="宋体" w:eastAsia="宋体" w:hAnsi="Courier New" w:cs="Times New Roman"/>
      <w:sz w:val="24"/>
      <w:szCs w:val="20"/>
    </w:rPr>
  </w:style>
  <w:style w:type="paragraph" w:styleId="af8">
    <w:name w:val="Normal Indent"/>
    <w:basedOn w:val="a2"/>
    <w:link w:val="Char9"/>
    <w:rsid w:val="00013F5E"/>
    <w:pPr>
      <w:spacing w:after="156" w:line="360" w:lineRule="exact"/>
      <w:ind w:firstLineChars="200" w:firstLine="480"/>
    </w:pPr>
    <w:rPr>
      <w:rFonts w:ascii="Times New Roman" w:eastAsia="华文细黑" w:hAnsi="Times New Roman" w:cs="Times New Roman"/>
      <w:sz w:val="24"/>
      <w:szCs w:val="20"/>
    </w:rPr>
  </w:style>
  <w:style w:type="character" w:customStyle="1" w:styleId="Char9">
    <w:name w:val="正文缩进 Char"/>
    <w:link w:val="af8"/>
    <w:rsid w:val="00013F5E"/>
    <w:rPr>
      <w:rFonts w:ascii="Times New Roman" w:eastAsia="华文细黑" w:hAnsi="Times New Roman" w:cs="Times New Roman"/>
      <w:sz w:val="24"/>
      <w:szCs w:val="20"/>
    </w:rPr>
  </w:style>
  <w:style w:type="character" w:customStyle="1" w:styleId="Char4">
    <w:name w:val="列出段落 Char"/>
    <w:link w:val="af"/>
    <w:uiPriority w:val="99"/>
    <w:rsid w:val="00013F5E"/>
    <w:rPr>
      <w:rFonts w:ascii="Calibri" w:eastAsia="宋体" w:hAnsi="Calibri" w:cs="Times New Roman"/>
    </w:rPr>
  </w:style>
  <w:style w:type="character" w:styleId="af9">
    <w:name w:val="Placeholder Text"/>
    <w:uiPriority w:val="99"/>
    <w:semiHidden/>
    <w:rsid w:val="00013F5E"/>
    <w:rPr>
      <w:color w:val="808080"/>
    </w:rPr>
  </w:style>
  <w:style w:type="paragraph" w:customStyle="1" w:styleId="11">
    <w:name w:val="列出段落1"/>
    <w:basedOn w:val="a2"/>
    <w:rsid w:val="00013F5E"/>
    <w:pPr>
      <w:ind w:firstLineChars="200" w:firstLine="420"/>
    </w:pPr>
    <w:rPr>
      <w:rFonts w:ascii="Times New Roman" w:eastAsia="宋体" w:hAnsi="Times New Roman" w:cs="Times New Roman"/>
      <w:szCs w:val="24"/>
    </w:rPr>
  </w:style>
  <w:style w:type="character" w:styleId="afa">
    <w:name w:val="annotation reference"/>
    <w:uiPriority w:val="99"/>
    <w:semiHidden/>
    <w:unhideWhenUsed/>
    <w:rsid w:val="00013F5E"/>
    <w:rPr>
      <w:sz w:val="21"/>
      <w:szCs w:val="21"/>
    </w:rPr>
  </w:style>
  <w:style w:type="paragraph" w:styleId="afb">
    <w:name w:val="annotation text"/>
    <w:basedOn w:val="a2"/>
    <w:link w:val="Chara"/>
    <w:uiPriority w:val="99"/>
    <w:unhideWhenUsed/>
    <w:rsid w:val="00013F5E"/>
    <w:pPr>
      <w:jc w:val="left"/>
    </w:pPr>
    <w:rPr>
      <w:rFonts w:ascii="Calibri" w:eastAsia="宋体" w:hAnsi="Calibri" w:cs="Times New Roman"/>
    </w:rPr>
  </w:style>
  <w:style w:type="character" w:customStyle="1" w:styleId="Chara">
    <w:name w:val="批注文字 Char"/>
    <w:basedOn w:val="a3"/>
    <w:link w:val="afb"/>
    <w:uiPriority w:val="99"/>
    <w:rsid w:val="00013F5E"/>
    <w:rPr>
      <w:rFonts w:ascii="Calibri" w:eastAsia="宋体" w:hAnsi="Calibri" w:cs="Times New Roman"/>
    </w:rPr>
  </w:style>
  <w:style w:type="paragraph" w:styleId="afc">
    <w:name w:val="annotation subject"/>
    <w:basedOn w:val="afb"/>
    <w:next w:val="afb"/>
    <w:link w:val="Charb"/>
    <w:uiPriority w:val="99"/>
    <w:semiHidden/>
    <w:unhideWhenUsed/>
    <w:rsid w:val="00013F5E"/>
    <w:rPr>
      <w:b/>
      <w:bCs/>
    </w:rPr>
  </w:style>
  <w:style w:type="character" w:customStyle="1" w:styleId="Charb">
    <w:name w:val="批注主题 Char"/>
    <w:basedOn w:val="Chara"/>
    <w:link w:val="afc"/>
    <w:uiPriority w:val="99"/>
    <w:semiHidden/>
    <w:rsid w:val="00013F5E"/>
    <w:rPr>
      <w:rFonts w:ascii="Calibri" w:eastAsia="宋体" w:hAnsi="Calibri" w:cs="Times New Roman"/>
      <w:b/>
      <w:bCs/>
    </w:rPr>
  </w:style>
  <w:style w:type="paragraph" w:customStyle="1" w:styleId="Charc">
    <w:name w:val="Char"/>
    <w:basedOn w:val="a2"/>
    <w:rsid w:val="00013F5E"/>
    <w:pPr>
      <w:tabs>
        <w:tab w:val="left" w:pos="4665"/>
        <w:tab w:val="left" w:pos="8970"/>
      </w:tabs>
      <w:ind w:firstLine="400"/>
    </w:pPr>
    <w:rPr>
      <w:rFonts w:ascii="Tahoma" w:eastAsia="宋体" w:hAnsi="Tahoma" w:cs="Tahoma"/>
      <w:sz w:val="24"/>
      <w:szCs w:val="24"/>
    </w:rPr>
  </w:style>
  <w:style w:type="paragraph" w:styleId="afd">
    <w:name w:val="Revision"/>
    <w:hidden/>
    <w:uiPriority w:val="99"/>
    <w:semiHidden/>
    <w:rsid w:val="00013F5E"/>
    <w:rPr>
      <w:rFonts w:ascii="Calibri" w:eastAsia="宋体" w:hAnsi="Calibri" w:cs="Times New Roman"/>
    </w:rPr>
  </w:style>
  <w:style w:type="paragraph" w:customStyle="1" w:styleId="a">
    <w:name w:val="指标"/>
    <w:basedOn w:val="af"/>
    <w:link w:val="Chard"/>
    <w:qFormat/>
    <w:rsid w:val="00B463B9"/>
    <w:pPr>
      <w:widowControl/>
      <w:numPr>
        <w:numId w:val="2"/>
      </w:numPr>
      <w:spacing w:line="500" w:lineRule="exact"/>
      <w:ind w:left="0" w:firstLineChars="0" w:firstLine="0"/>
    </w:pPr>
    <w:rPr>
      <w:rFonts w:ascii="Times New Roman" w:eastAsia="华文中宋" w:hAnsi="Times New Roman" w:cs="宋体"/>
      <w:color w:val="000000"/>
      <w:kern w:val="0"/>
      <w:sz w:val="28"/>
      <w:szCs w:val="28"/>
    </w:rPr>
  </w:style>
  <w:style w:type="character" w:styleId="afe">
    <w:name w:val="Intense Reference"/>
    <w:basedOn w:val="a3"/>
    <w:uiPriority w:val="32"/>
    <w:qFormat/>
    <w:rsid w:val="00B463B9"/>
    <w:rPr>
      <w:b/>
      <w:bCs/>
      <w:smallCaps/>
      <w:color w:val="C0504D" w:themeColor="accent2"/>
      <w:spacing w:val="5"/>
      <w:u w:val="single"/>
    </w:rPr>
  </w:style>
  <w:style w:type="character" w:customStyle="1" w:styleId="Chard">
    <w:name w:val="指标 Char"/>
    <w:basedOn w:val="Char4"/>
    <w:link w:val="a"/>
    <w:rsid w:val="00B463B9"/>
    <w:rPr>
      <w:rFonts w:ascii="Times New Roman" w:eastAsia="华文中宋" w:hAnsi="Times New Roman" w:cs="宋体"/>
      <w:color w:val="000000"/>
      <w:kern w:val="0"/>
      <w:sz w:val="28"/>
      <w:szCs w:val="28"/>
    </w:rPr>
  </w:style>
  <w:style w:type="paragraph" w:customStyle="1" w:styleId="22">
    <w:name w:val="指标2"/>
    <w:basedOn w:val="a"/>
    <w:link w:val="2Char1"/>
    <w:qFormat/>
    <w:rsid w:val="00EA41A5"/>
    <w:pPr>
      <w:spacing w:beforeLines="50" w:afterLines="50"/>
    </w:pPr>
    <w:rPr>
      <w:rFonts w:eastAsia="宋体"/>
    </w:rPr>
  </w:style>
  <w:style w:type="paragraph" w:customStyle="1" w:styleId="a1">
    <w:name w:val="大类指标"/>
    <w:basedOn w:val="2"/>
    <w:link w:val="Chare"/>
    <w:qFormat/>
    <w:rsid w:val="00F60316"/>
    <w:pPr>
      <w:numPr>
        <w:numId w:val="1"/>
      </w:numPr>
      <w:ind w:left="420"/>
    </w:pPr>
    <w:rPr>
      <w:rFonts w:eastAsia="黑体"/>
    </w:rPr>
  </w:style>
  <w:style w:type="character" w:customStyle="1" w:styleId="2Char1">
    <w:name w:val="指标2 Char"/>
    <w:basedOn w:val="Chard"/>
    <w:link w:val="22"/>
    <w:rsid w:val="00EA41A5"/>
    <w:rPr>
      <w:rFonts w:ascii="Times New Roman" w:eastAsia="宋体" w:hAnsi="Times New Roman" w:cs="宋体"/>
      <w:color w:val="000000"/>
      <w:kern w:val="0"/>
      <w:sz w:val="28"/>
      <w:szCs w:val="28"/>
    </w:rPr>
  </w:style>
  <w:style w:type="paragraph" w:customStyle="1" w:styleId="a0">
    <w:name w:val="二类指标"/>
    <w:basedOn w:val="a1"/>
    <w:link w:val="Charf"/>
    <w:qFormat/>
    <w:rsid w:val="0011155D"/>
    <w:pPr>
      <w:numPr>
        <w:numId w:val="3"/>
      </w:numPr>
    </w:pPr>
  </w:style>
  <w:style w:type="character" w:customStyle="1" w:styleId="Chare">
    <w:name w:val="大类指标 Char"/>
    <w:basedOn w:val="2Char"/>
    <w:link w:val="a1"/>
    <w:rsid w:val="00F60316"/>
    <w:rPr>
      <w:rFonts w:ascii="Times New Roman" w:eastAsia="黑体" w:hAnsi="Times New Roman" w:cs="Times New Roman"/>
      <w:b/>
      <w:bCs/>
      <w:kern w:val="0"/>
      <w:sz w:val="28"/>
      <w:szCs w:val="28"/>
    </w:rPr>
  </w:style>
  <w:style w:type="character" w:customStyle="1" w:styleId="Charf">
    <w:name w:val="二类指标 Char"/>
    <w:basedOn w:val="Chare"/>
    <w:link w:val="a0"/>
    <w:rsid w:val="0011155D"/>
    <w:rPr>
      <w:rFonts w:ascii="Times New Roman" w:eastAsia="黑体" w:hAnsi="Times New Roman" w:cs="Times New Roman"/>
      <w:b/>
      <w:bCs/>
      <w:kern w:val="0"/>
      <w:sz w:val="28"/>
      <w:szCs w:val="28"/>
    </w:rPr>
  </w:style>
  <w:style w:type="table" w:styleId="1-5">
    <w:name w:val="Medium Shading 1 Accent 5"/>
    <w:basedOn w:val="a4"/>
    <w:uiPriority w:val="63"/>
    <w:rsid w:val="00A21256"/>
    <w:pPr>
      <w:jc w:val="both"/>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5Char">
    <w:name w:val="标题 5 Char"/>
    <w:basedOn w:val="a3"/>
    <w:link w:val="5"/>
    <w:uiPriority w:val="9"/>
    <w:semiHidden/>
    <w:rsid w:val="008168AB"/>
    <w:rPr>
      <w:b/>
      <w:bCs/>
      <w:sz w:val="28"/>
      <w:szCs w:val="28"/>
    </w:rPr>
  </w:style>
  <w:style w:type="character" w:customStyle="1" w:styleId="6Char">
    <w:name w:val="标题 6 Char"/>
    <w:basedOn w:val="a3"/>
    <w:link w:val="6"/>
    <w:uiPriority w:val="9"/>
    <w:semiHidden/>
    <w:rsid w:val="008168AB"/>
    <w:rPr>
      <w:rFonts w:asciiTheme="majorHAnsi" w:eastAsiaTheme="majorEastAsia" w:hAnsiTheme="majorHAnsi" w:cstheme="majorBidi"/>
      <w:b/>
      <w:bCs/>
      <w:sz w:val="24"/>
      <w:szCs w:val="24"/>
    </w:rPr>
  </w:style>
  <w:style w:type="character" w:customStyle="1" w:styleId="7Char">
    <w:name w:val="标题 7 Char"/>
    <w:basedOn w:val="a3"/>
    <w:link w:val="7"/>
    <w:uiPriority w:val="9"/>
    <w:semiHidden/>
    <w:rsid w:val="008168AB"/>
    <w:rPr>
      <w:b/>
      <w:bCs/>
      <w:sz w:val="24"/>
      <w:szCs w:val="24"/>
    </w:rPr>
  </w:style>
  <w:style w:type="character" w:customStyle="1" w:styleId="8Char">
    <w:name w:val="标题 8 Char"/>
    <w:basedOn w:val="a3"/>
    <w:link w:val="8"/>
    <w:uiPriority w:val="9"/>
    <w:semiHidden/>
    <w:rsid w:val="008168AB"/>
    <w:rPr>
      <w:rFonts w:asciiTheme="majorHAnsi" w:eastAsiaTheme="majorEastAsia" w:hAnsiTheme="majorHAnsi" w:cstheme="majorBidi"/>
      <w:sz w:val="24"/>
      <w:szCs w:val="24"/>
    </w:rPr>
  </w:style>
  <w:style w:type="character" w:customStyle="1" w:styleId="9Char">
    <w:name w:val="标题 9 Char"/>
    <w:basedOn w:val="a3"/>
    <w:link w:val="9"/>
    <w:uiPriority w:val="9"/>
    <w:semiHidden/>
    <w:rsid w:val="008168AB"/>
    <w:rPr>
      <w:rFonts w:asciiTheme="majorHAnsi" w:eastAsiaTheme="majorEastAsia" w:hAnsiTheme="majorHAnsi" w:cstheme="majorBidi"/>
      <w:szCs w:val="21"/>
    </w:rPr>
  </w:style>
  <w:style w:type="paragraph" w:customStyle="1" w:styleId="aff">
    <w:name w:val="四级"/>
    <w:basedOn w:val="3"/>
    <w:link w:val="Charf0"/>
    <w:qFormat/>
    <w:rsid w:val="008168AB"/>
    <w:pPr>
      <w:spacing w:line="240" w:lineRule="auto"/>
    </w:pPr>
    <w:rPr>
      <w:rFonts w:eastAsia="华文细黑"/>
      <w:color w:val="000000" w:themeColor="text1"/>
      <w:szCs w:val="24"/>
    </w:rPr>
  </w:style>
  <w:style w:type="character" w:customStyle="1" w:styleId="Charf0">
    <w:name w:val="四级 Char"/>
    <w:basedOn w:val="3Char"/>
    <w:link w:val="aff"/>
    <w:rsid w:val="008168AB"/>
    <w:rPr>
      <w:rFonts w:ascii="Times New Roman" w:eastAsia="华文细黑" w:hAnsi="Times New Roman"/>
      <w:b/>
      <w:bCs/>
      <w:color w:val="000000" w:themeColor="text1"/>
      <w:sz w:val="24"/>
      <w:szCs w:val="24"/>
    </w:rPr>
  </w:style>
  <w:style w:type="paragraph" w:customStyle="1" w:styleId="p0">
    <w:name w:val="p0"/>
    <w:basedOn w:val="a2"/>
    <w:rsid w:val="006D15D6"/>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3"/>
    <w:rsid w:val="00110367"/>
    <w:rPr>
      <w:rFonts w:ascii="宋体" w:eastAsia="宋体" w:hAnsi="宋体" w:hint="eastAsia"/>
      <w:b w:val="0"/>
      <w:bCs w:val="0"/>
      <w:i w:val="0"/>
      <w:iCs w:val="0"/>
      <w:color w:val="000000"/>
      <w:sz w:val="24"/>
      <w:szCs w:val="24"/>
    </w:rPr>
  </w:style>
  <w:style w:type="character" w:customStyle="1" w:styleId="fontstyle21">
    <w:name w:val="fontstyle21"/>
    <w:basedOn w:val="a3"/>
    <w:rsid w:val="00110367"/>
    <w:rPr>
      <w:rFonts w:ascii="TimesNewRomanPSMT" w:hAnsi="TimesNewRomanPSMT" w:hint="default"/>
      <w:b w:val="0"/>
      <w:bCs w:val="0"/>
      <w:i w:val="0"/>
      <w:iCs w:val="0"/>
      <w:color w:val="000000"/>
      <w:sz w:val="24"/>
      <w:szCs w:val="24"/>
    </w:rPr>
  </w:style>
  <w:style w:type="paragraph" w:customStyle="1" w:styleId="aff0">
    <w:name w:val="表格"/>
    <w:basedOn w:val="a2"/>
    <w:link w:val="Charf1"/>
    <w:qFormat/>
    <w:rsid w:val="00B4157D"/>
    <w:pPr>
      <w:widowControl/>
      <w:jc w:val="center"/>
    </w:pPr>
    <w:rPr>
      <w:rFonts w:ascii="Times New Roman" w:eastAsia="宋体" w:hAnsi="Times New Roman" w:cs="Times New Roman"/>
      <w:kern w:val="0"/>
      <w:szCs w:val="21"/>
    </w:rPr>
  </w:style>
  <w:style w:type="character" w:customStyle="1" w:styleId="Charf1">
    <w:name w:val="表格 Char"/>
    <w:link w:val="aff0"/>
    <w:rsid w:val="00B4157D"/>
    <w:rPr>
      <w:rFonts w:ascii="Times New Roman" w:eastAsia="宋体" w:hAnsi="Times New Roman" w:cs="Times New Roman"/>
      <w:kern w:val="0"/>
      <w:szCs w:val="21"/>
    </w:rPr>
  </w:style>
  <w:style w:type="character" w:customStyle="1" w:styleId="fontstyle11">
    <w:name w:val="fontstyle11"/>
    <w:basedOn w:val="a3"/>
    <w:rsid w:val="00840FB5"/>
    <w:rPr>
      <w:rFonts w:ascii="Times New Roman" w:hAnsi="Times New Roman" w:cs="Times New Roman" w:hint="default"/>
      <w:b w:val="0"/>
      <w:bCs w:val="0"/>
      <w:i w:val="0"/>
      <w:iCs w:val="0"/>
      <w:color w:val="333333"/>
      <w:sz w:val="14"/>
      <w:szCs w:val="14"/>
    </w:rPr>
  </w:style>
  <w:style w:type="paragraph" w:styleId="aff1">
    <w:name w:val="caption"/>
    <w:basedOn w:val="a2"/>
    <w:next w:val="a2"/>
    <w:uiPriority w:val="35"/>
    <w:unhideWhenUsed/>
    <w:qFormat/>
    <w:rsid w:val="002A4168"/>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97C3D"/>
    <w:pPr>
      <w:widowControl w:val="0"/>
      <w:jc w:val="both"/>
    </w:pPr>
  </w:style>
  <w:style w:type="paragraph" w:styleId="1">
    <w:name w:val="heading 1"/>
    <w:basedOn w:val="a2"/>
    <w:next w:val="a2"/>
    <w:link w:val="1Char"/>
    <w:uiPriority w:val="9"/>
    <w:qFormat/>
    <w:rsid w:val="00013F5E"/>
    <w:pPr>
      <w:keepNext/>
      <w:keepLines/>
      <w:spacing w:before="360" w:after="240"/>
      <w:jc w:val="center"/>
      <w:outlineLvl w:val="0"/>
    </w:pPr>
    <w:rPr>
      <w:rFonts w:ascii="Times New Roman" w:eastAsia="黑体" w:hAnsi="Times New Roman" w:cs="Times New Roman"/>
      <w:b/>
      <w:bCs/>
      <w:kern w:val="44"/>
      <w:sz w:val="32"/>
      <w:szCs w:val="44"/>
    </w:rPr>
  </w:style>
  <w:style w:type="paragraph" w:styleId="2">
    <w:name w:val="heading 2"/>
    <w:basedOn w:val="a2"/>
    <w:next w:val="a2"/>
    <w:link w:val="2Char"/>
    <w:uiPriority w:val="9"/>
    <w:qFormat/>
    <w:rsid w:val="00D12758"/>
    <w:pPr>
      <w:keepNext/>
      <w:keepLines/>
      <w:spacing w:line="360" w:lineRule="auto"/>
      <w:outlineLvl w:val="1"/>
    </w:pPr>
    <w:rPr>
      <w:rFonts w:ascii="Times New Roman" w:eastAsia="宋体" w:hAnsi="Times New Roman" w:cs="Times New Roman"/>
      <w:b/>
      <w:bCs/>
      <w:kern w:val="0"/>
      <w:sz w:val="28"/>
      <w:szCs w:val="28"/>
    </w:rPr>
  </w:style>
  <w:style w:type="paragraph" w:styleId="3">
    <w:name w:val="heading 3"/>
    <w:basedOn w:val="a2"/>
    <w:next w:val="a2"/>
    <w:link w:val="3Char"/>
    <w:unhideWhenUsed/>
    <w:qFormat/>
    <w:rsid w:val="0009292D"/>
    <w:pPr>
      <w:keepNext/>
      <w:keepLines/>
      <w:numPr>
        <w:numId w:val="4"/>
      </w:numPr>
      <w:spacing w:line="360" w:lineRule="auto"/>
      <w:outlineLvl w:val="2"/>
    </w:pPr>
    <w:rPr>
      <w:rFonts w:ascii="Times New Roman" w:eastAsia="宋体" w:hAnsi="Times New Roman"/>
      <w:b/>
      <w:bCs/>
      <w:sz w:val="24"/>
      <w:szCs w:val="32"/>
    </w:rPr>
  </w:style>
  <w:style w:type="paragraph" w:styleId="4">
    <w:name w:val="heading 4"/>
    <w:basedOn w:val="a2"/>
    <w:next w:val="a2"/>
    <w:link w:val="4Char"/>
    <w:uiPriority w:val="9"/>
    <w:qFormat/>
    <w:rsid w:val="00013F5E"/>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2"/>
    <w:next w:val="a2"/>
    <w:link w:val="5Char"/>
    <w:uiPriority w:val="9"/>
    <w:semiHidden/>
    <w:unhideWhenUsed/>
    <w:qFormat/>
    <w:rsid w:val="008168AB"/>
    <w:pPr>
      <w:keepNext/>
      <w:keepLines/>
      <w:spacing w:before="280" w:after="290" w:line="376" w:lineRule="atLeast"/>
      <w:outlineLvl w:val="4"/>
    </w:pPr>
    <w:rPr>
      <w:b/>
      <w:bCs/>
      <w:sz w:val="28"/>
      <w:szCs w:val="28"/>
    </w:rPr>
  </w:style>
  <w:style w:type="paragraph" w:styleId="6">
    <w:name w:val="heading 6"/>
    <w:basedOn w:val="a2"/>
    <w:next w:val="a2"/>
    <w:link w:val="6Char"/>
    <w:uiPriority w:val="9"/>
    <w:semiHidden/>
    <w:unhideWhenUsed/>
    <w:qFormat/>
    <w:rsid w:val="008168AB"/>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2"/>
    <w:next w:val="a2"/>
    <w:link w:val="7Char"/>
    <w:uiPriority w:val="9"/>
    <w:semiHidden/>
    <w:unhideWhenUsed/>
    <w:qFormat/>
    <w:rsid w:val="008168AB"/>
    <w:pPr>
      <w:keepNext/>
      <w:keepLines/>
      <w:spacing w:before="240" w:after="64" w:line="320" w:lineRule="atLeast"/>
      <w:outlineLvl w:val="6"/>
    </w:pPr>
    <w:rPr>
      <w:b/>
      <w:bCs/>
      <w:sz w:val="24"/>
      <w:szCs w:val="24"/>
    </w:rPr>
  </w:style>
  <w:style w:type="paragraph" w:styleId="8">
    <w:name w:val="heading 8"/>
    <w:basedOn w:val="a2"/>
    <w:next w:val="a2"/>
    <w:link w:val="8Char"/>
    <w:uiPriority w:val="9"/>
    <w:semiHidden/>
    <w:unhideWhenUsed/>
    <w:qFormat/>
    <w:rsid w:val="008168AB"/>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2"/>
    <w:next w:val="a2"/>
    <w:link w:val="9Char"/>
    <w:uiPriority w:val="9"/>
    <w:semiHidden/>
    <w:unhideWhenUsed/>
    <w:qFormat/>
    <w:rsid w:val="008168AB"/>
    <w:pPr>
      <w:keepNext/>
      <w:keepLines/>
      <w:spacing w:before="240" w:after="64" w:line="320" w:lineRule="atLeast"/>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F04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F04796"/>
    <w:rPr>
      <w:sz w:val="18"/>
      <w:szCs w:val="18"/>
    </w:rPr>
  </w:style>
  <w:style w:type="paragraph" w:styleId="a7">
    <w:name w:val="footer"/>
    <w:basedOn w:val="a2"/>
    <w:link w:val="Char0"/>
    <w:uiPriority w:val="99"/>
    <w:unhideWhenUsed/>
    <w:rsid w:val="00F04796"/>
    <w:pPr>
      <w:tabs>
        <w:tab w:val="center" w:pos="4153"/>
        <w:tab w:val="right" w:pos="8306"/>
      </w:tabs>
      <w:snapToGrid w:val="0"/>
      <w:jc w:val="left"/>
    </w:pPr>
    <w:rPr>
      <w:sz w:val="18"/>
      <w:szCs w:val="18"/>
    </w:rPr>
  </w:style>
  <w:style w:type="character" w:customStyle="1" w:styleId="Char0">
    <w:name w:val="页脚 Char"/>
    <w:basedOn w:val="a3"/>
    <w:link w:val="a7"/>
    <w:uiPriority w:val="99"/>
    <w:rsid w:val="00F04796"/>
    <w:rPr>
      <w:sz w:val="18"/>
      <w:szCs w:val="18"/>
    </w:rPr>
  </w:style>
  <w:style w:type="character" w:customStyle="1" w:styleId="1Char">
    <w:name w:val="标题 1 Char"/>
    <w:basedOn w:val="a3"/>
    <w:link w:val="1"/>
    <w:uiPriority w:val="9"/>
    <w:rsid w:val="00013F5E"/>
    <w:rPr>
      <w:rFonts w:ascii="Times New Roman" w:eastAsia="黑体" w:hAnsi="Times New Roman" w:cs="Times New Roman"/>
      <w:b/>
      <w:bCs/>
      <w:kern w:val="44"/>
      <w:sz w:val="32"/>
      <w:szCs w:val="44"/>
    </w:rPr>
  </w:style>
  <w:style w:type="character" w:customStyle="1" w:styleId="2Char">
    <w:name w:val="标题 2 Char"/>
    <w:basedOn w:val="a3"/>
    <w:link w:val="2"/>
    <w:uiPriority w:val="9"/>
    <w:qFormat/>
    <w:rsid w:val="00D12758"/>
    <w:rPr>
      <w:rFonts w:ascii="Times New Roman" w:eastAsia="宋体" w:hAnsi="Times New Roman" w:cs="Times New Roman"/>
      <w:b/>
      <w:bCs/>
      <w:kern w:val="0"/>
      <w:sz w:val="28"/>
      <w:szCs w:val="28"/>
    </w:rPr>
  </w:style>
  <w:style w:type="character" w:customStyle="1" w:styleId="3Char">
    <w:name w:val="标题 3 Char"/>
    <w:basedOn w:val="a3"/>
    <w:link w:val="3"/>
    <w:rsid w:val="0009292D"/>
    <w:rPr>
      <w:rFonts w:ascii="Times New Roman" w:eastAsia="宋体" w:hAnsi="Times New Roman"/>
      <w:b/>
      <w:bCs/>
      <w:sz w:val="24"/>
      <w:szCs w:val="32"/>
    </w:rPr>
  </w:style>
  <w:style w:type="character" w:customStyle="1" w:styleId="4Char">
    <w:name w:val="标题 4 Char"/>
    <w:basedOn w:val="a3"/>
    <w:link w:val="4"/>
    <w:uiPriority w:val="9"/>
    <w:rsid w:val="00013F5E"/>
    <w:rPr>
      <w:rFonts w:ascii="Cambria" w:eastAsia="宋体" w:hAnsi="Cambria" w:cs="Times New Roman"/>
      <w:b/>
      <w:bCs/>
      <w:kern w:val="0"/>
      <w:sz w:val="28"/>
      <w:szCs w:val="28"/>
    </w:rPr>
  </w:style>
  <w:style w:type="paragraph" w:styleId="a8">
    <w:name w:val="Document Map"/>
    <w:basedOn w:val="a2"/>
    <w:link w:val="Char1"/>
    <w:semiHidden/>
    <w:rsid w:val="00013F5E"/>
    <w:pPr>
      <w:shd w:val="clear" w:color="auto" w:fill="000080"/>
    </w:pPr>
    <w:rPr>
      <w:rFonts w:ascii="Calibri" w:eastAsia="宋体" w:hAnsi="Calibri" w:cs="Times New Roman"/>
      <w:kern w:val="0"/>
      <w:sz w:val="20"/>
      <w:szCs w:val="20"/>
    </w:rPr>
  </w:style>
  <w:style w:type="character" w:customStyle="1" w:styleId="Char1">
    <w:name w:val="文档结构图 Char"/>
    <w:basedOn w:val="a3"/>
    <w:link w:val="a8"/>
    <w:semiHidden/>
    <w:rsid w:val="00013F5E"/>
    <w:rPr>
      <w:rFonts w:ascii="Calibri" w:eastAsia="宋体" w:hAnsi="Calibri" w:cs="Times New Roman"/>
      <w:kern w:val="0"/>
      <w:sz w:val="20"/>
      <w:szCs w:val="20"/>
      <w:shd w:val="clear" w:color="auto" w:fill="000080"/>
    </w:rPr>
  </w:style>
  <w:style w:type="paragraph" w:customStyle="1" w:styleId="152">
    <w:name w:val="样式 行距: 1.5 倍行距 首行缩进:  2 字符"/>
    <w:basedOn w:val="a2"/>
    <w:autoRedefine/>
    <w:rsid w:val="00013F5E"/>
    <w:pPr>
      <w:adjustRightInd w:val="0"/>
      <w:snapToGrid w:val="0"/>
      <w:spacing w:line="360" w:lineRule="auto"/>
      <w:ind w:firstLineChars="200" w:firstLine="480"/>
    </w:pPr>
    <w:rPr>
      <w:rFonts w:ascii="Times New Roman" w:eastAsia="宋体" w:hAnsi="Times New Roman" w:cs="Times New Roman"/>
      <w:sz w:val="24"/>
      <w:szCs w:val="24"/>
    </w:rPr>
  </w:style>
  <w:style w:type="paragraph" w:customStyle="1" w:styleId="a9">
    <w:name w:val="条文"/>
    <w:basedOn w:val="a2"/>
    <w:rsid w:val="00013F5E"/>
    <w:pPr>
      <w:spacing w:line="300" w:lineRule="auto"/>
      <w:outlineLvl w:val="2"/>
    </w:pPr>
    <w:rPr>
      <w:rFonts w:ascii="Times New Roman" w:eastAsia="宋体" w:hAnsi="Times New Roman" w:cs="Times New Roman"/>
      <w:sz w:val="24"/>
      <w:szCs w:val="24"/>
    </w:rPr>
  </w:style>
  <w:style w:type="paragraph" w:styleId="aa">
    <w:name w:val="Normal (Web)"/>
    <w:basedOn w:val="a2"/>
    <w:uiPriority w:val="99"/>
    <w:rsid w:val="00013F5E"/>
    <w:pPr>
      <w:widowControl/>
      <w:spacing w:before="100" w:beforeAutospacing="1" w:after="100" w:afterAutospacing="1"/>
      <w:jc w:val="left"/>
    </w:pPr>
    <w:rPr>
      <w:rFonts w:ascii="宋体" w:eastAsia="宋体" w:hAnsi="宋体" w:cs="宋体"/>
      <w:kern w:val="0"/>
      <w:sz w:val="24"/>
      <w:szCs w:val="24"/>
    </w:rPr>
  </w:style>
  <w:style w:type="character" w:styleId="ab">
    <w:name w:val="Emphasis"/>
    <w:uiPriority w:val="20"/>
    <w:qFormat/>
    <w:rsid w:val="00013F5E"/>
    <w:rPr>
      <w:b w:val="0"/>
      <w:bCs w:val="0"/>
      <w:i w:val="0"/>
      <w:iCs w:val="0"/>
      <w:color w:val="CC0033"/>
    </w:rPr>
  </w:style>
  <w:style w:type="paragraph" w:styleId="ac">
    <w:name w:val="Body Text Indent"/>
    <w:basedOn w:val="a2"/>
    <w:link w:val="Char2"/>
    <w:rsid w:val="00013F5E"/>
    <w:pPr>
      <w:spacing w:line="400" w:lineRule="exact"/>
      <w:ind w:firstLineChars="200" w:firstLine="480"/>
    </w:pPr>
    <w:rPr>
      <w:rFonts w:ascii="宋体" w:eastAsia="宋体" w:hAnsi="宋体" w:cs="Times New Roman"/>
      <w:kern w:val="0"/>
      <w:sz w:val="24"/>
      <w:szCs w:val="24"/>
    </w:rPr>
  </w:style>
  <w:style w:type="character" w:customStyle="1" w:styleId="Char2">
    <w:name w:val="正文文本缩进 Char"/>
    <w:basedOn w:val="a3"/>
    <w:link w:val="ac"/>
    <w:rsid w:val="00013F5E"/>
    <w:rPr>
      <w:rFonts w:ascii="宋体" w:eastAsia="宋体" w:hAnsi="宋体" w:cs="Times New Roman"/>
      <w:kern w:val="0"/>
      <w:sz w:val="24"/>
      <w:szCs w:val="24"/>
    </w:rPr>
  </w:style>
  <w:style w:type="paragraph" w:customStyle="1" w:styleId="612">
    <w:name w:val="图——题注 6+12 磅"/>
    <w:basedOn w:val="ad"/>
    <w:link w:val="612CharChar"/>
    <w:rsid w:val="00013F5E"/>
    <w:pPr>
      <w:spacing w:before="120" w:after="240"/>
      <w:jc w:val="center"/>
    </w:pPr>
    <w:rPr>
      <w:rFonts w:ascii="Times New Roman" w:hAnsi="Times New Roman"/>
      <w:sz w:val="20"/>
    </w:rPr>
  </w:style>
  <w:style w:type="character" w:customStyle="1" w:styleId="612CharChar">
    <w:name w:val="图——题注 6+12 磅 Char Char"/>
    <w:link w:val="612"/>
    <w:rsid w:val="00013F5E"/>
    <w:rPr>
      <w:rFonts w:ascii="Times New Roman" w:eastAsia="宋体" w:hAnsi="Times New Roman" w:cs="Times New Roman"/>
      <w:kern w:val="0"/>
      <w:sz w:val="20"/>
      <w:szCs w:val="18"/>
    </w:rPr>
  </w:style>
  <w:style w:type="paragraph" w:styleId="ad">
    <w:name w:val="Balloon Text"/>
    <w:basedOn w:val="a2"/>
    <w:link w:val="Char3"/>
    <w:uiPriority w:val="99"/>
    <w:semiHidden/>
    <w:unhideWhenUsed/>
    <w:rsid w:val="00013F5E"/>
    <w:rPr>
      <w:rFonts w:ascii="Calibri" w:eastAsia="宋体" w:hAnsi="Calibri" w:cs="Times New Roman"/>
      <w:kern w:val="0"/>
      <w:sz w:val="18"/>
      <w:szCs w:val="18"/>
    </w:rPr>
  </w:style>
  <w:style w:type="character" w:customStyle="1" w:styleId="Char3">
    <w:name w:val="批注框文本 Char"/>
    <w:basedOn w:val="a3"/>
    <w:link w:val="ad"/>
    <w:uiPriority w:val="99"/>
    <w:semiHidden/>
    <w:rsid w:val="00013F5E"/>
    <w:rPr>
      <w:rFonts w:ascii="Calibri" w:eastAsia="宋体" w:hAnsi="Calibri" w:cs="Times New Roman"/>
      <w:kern w:val="0"/>
      <w:sz w:val="18"/>
      <w:szCs w:val="18"/>
    </w:rPr>
  </w:style>
  <w:style w:type="table" w:styleId="ae">
    <w:name w:val="Table Grid"/>
    <w:basedOn w:val="a4"/>
    <w:uiPriority w:val="59"/>
    <w:rsid w:val="00013F5E"/>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Char4"/>
    <w:uiPriority w:val="34"/>
    <w:qFormat/>
    <w:rsid w:val="00013F5E"/>
    <w:pPr>
      <w:ind w:firstLineChars="200" w:firstLine="420"/>
    </w:pPr>
    <w:rPr>
      <w:rFonts w:ascii="Calibri" w:eastAsia="宋体" w:hAnsi="Calibri" w:cs="Times New Roman"/>
    </w:rPr>
  </w:style>
  <w:style w:type="paragraph" w:styleId="HTML">
    <w:name w:val="HTML Preformatted"/>
    <w:basedOn w:val="a2"/>
    <w:link w:val="HTMLChar"/>
    <w:uiPriority w:val="99"/>
    <w:semiHidden/>
    <w:unhideWhenUsed/>
    <w:rsid w:val="00013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 w:val="20"/>
      <w:szCs w:val="21"/>
    </w:rPr>
  </w:style>
  <w:style w:type="character" w:customStyle="1" w:styleId="HTMLChar">
    <w:name w:val="HTML 预设格式 Char"/>
    <w:basedOn w:val="a3"/>
    <w:link w:val="HTML"/>
    <w:uiPriority w:val="99"/>
    <w:semiHidden/>
    <w:rsid w:val="00013F5E"/>
    <w:rPr>
      <w:rFonts w:ascii="Arial" w:eastAsia="宋体" w:hAnsi="Arial" w:cs="Times New Roman"/>
      <w:kern w:val="0"/>
      <w:sz w:val="20"/>
      <w:szCs w:val="21"/>
    </w:rPr>
  </w:style>
  <w:style w:type="paragraph" w:styleId="af0">
    <w:name w:val="footnote text"/>
    <w:basedOn w:val="a2"/>
    <w:link w:val="Char5"/>
    <w:semiHidden/>
    <w:rsid w:val="00013F5E"/>
    <w:pPr>
      <w:snapToGrid w:val="0"/>
      <w:jc w:val="left"/>
    </w:pPr>
    <w:rPr>
      <w:rFonts w:ascii="Times New Roman" w:eastAsia="宋体" w:hAnsi="Times New Roman" w:cs="Times New Roman"/>
      <w:kern w:val="0"/>
      <w:sz w:val="18"/>
      <w:szCs w:val="18"/>
    </w:rPr>
  </w:style>
  <w:style w:type="character" w:customStyle="1" w:styleId="Char5">
    <w:name w:val="脚注文本 Char"/>
    <w:basedOn w:val="a3"/>
    <w:link w:val="af0"/>
    <w:semiHidden/>
    <w:rsid w:val="00013F5E"/>
    <w:rPr>
      <w:rFonts w:ascii="Times New Roman" w:eastAsia="宋体" w:hAnsi="Times New Roman" w:cs="Times New Roman"/>
      <w:kern w:val="0"/>
      <w:sz w:val="18"/>
      <w:szCs w:val="18"/>
    </w:rPr>
  </w:style>
  <w:style w:type="character" w:styleId="af1">
    <w:name w:val="footnote reference"/>
    <w:semiHidden/>
    <w:rsid w:val="00013F5E"/>
    <w:rPr>
      <w:vertAlign w:val="superscript"/>
    </w:rPr>
  </w:style>
  <w:style w:type="character" w:customStyle="1" w:styleId="orenge">
    <w:name w:val="orenge"/>
    <w:basedOn w:val="a3"/>
    <w:rsid w:val="00013F5E"/>
  </w:style>
  <w:style w:type="paragraph" w:customStyle="1" w:styleId="af2">
    <w:name w:val="文本"/>
    <w:basedOn w:val="ac"/>
    <w:link w:val="Char6"/>
    <w:autoRedefine/>
    <w:rsid w:val="00013F5E"/>
    <w:pPr>
      <w:spacing w:line="240" w:lineRule="auto"/>
      <w:ind w:firstLineChars="0" w:firstLine="0"/>
      <w:jc w:val="center"/>
    </w:pPr>
    <w:rPr>
      <w:rFonts w:ascii="Times New Roman" w:hAnsi="Times New Roman"/>
      <w:spacing w:val="-10"/>
      <w:sz w:val="20"/>
      <w:szCs w:val="21"/>
      <w:lang w:val="en-GB"/>
    </w:rPr>
  </w:style>
  <w:style w:type="character" w:customStyle="1" w:styleId="Char6">
    <w:name w:val="文本 Char"/>
    <w:link w:val="af2"/>
    <w:rsid w:val="00013F5E"/>
    <w:rPr>
      <w:rFonts w:ascii="Times New Roman" w:eastAsia="宋体" w:hAnsi="Times New Roman" w:cs="Times New Roman"/>
      <w:spacing w:val="-10"/>
      <w:kern w:val="0"/>
      <w:sz w:val="20"/>
      <w:szCs w:val="21"/>
      <w:lang w:val="en-GB"/>
    </w:rPr>
  </w:style>
  <w:style w:type="paragraph" w:customStyle="1" w:styleId="Default">
    <w:name w:val="Default"/>
    <w:rsid w:val="00013F5E"/>
    <w:pPr>
      <w:widowControl w:val="0"/>
      <w:autoSpaceDE w:val="0"/>
      <w:autoSpaceDN w:val="0"/>
      <w:adjustRightInd w:val="0"/>
    </w:pPr>
    <w:rPr>
      <w:rFonts w:ascii="黑体" w:eastAsia="黑体" w:hAnsi="Times New Roman" w:cs="黑体"/>
      <w:color w:val="000000"/>
      <w:kern w:val="0"/>
      <w:sz w:val="24"/>
      <w:szCs w:val="24"/>
    </w:rPr>
  </w:style>
  <w:style w:type="character" w:customStyle="1" w:styleId="textcontents">
    <w:name w:val="textcontents"/>
    <w:basedOn w:val="a3"/>
    <w:rsid w:val="00013F5E"/>
  </w:style>
  <w:style w:type="paragraph" w:styleId="TOC">
    <w:name w:val="TOC Heading"/>
    <w:basedOn w:val="1"/>
    <w:next w:val="a2"/>
    <w:uiPriority w:val="39"/>
    <w:qFormat/>
    <w:rsid w:val="00013F5E"/>
    <w:pPr>
      <w:widowControl/>
      <w:spacing w:before="480" w:after="0" w:line="276" w:lineRule="auto"/>
      <w:jc w:val="left"/>
      <w:outlineLvl w:val="9"/>
    </w:pPr>
    <w:rPr>
      <w:rFonts w:ascii="Cambria" w:eastAsia="宋体" w:hAnsi="Cambria"/>
      <w:color w:val="365F91"/>
      <w:kern w:val="0"/>
      <w:szCs w:val="28"/>
    </w:rPr>
  </w:style>
  <w:style w:type="paragraph" w:styleId="10">
    <w:name w:val="toc 1"/>
    <w:basedOn w:val="a2"/>
    <w:next w:val="a2"/>
    <w:autoRedefine/>
    <w:uiPriority w:val="39"/>
    <w:unhideWhenUsed/>
    <w:rsid w:val="007775F4"/>
    <w:pPr>
      <w:tabs>
        <w:tab w:val="right" w:leader="dot" w:pos="8296"/>
      </w:tabs>
      <w:spacing w:line="360" w:lineRule="auto"/>
      <w:jc w:val="center"/>
    </w:pPr>
    <w:rPr>
      <w:rFonts w:ascii="Times New Roman" w:hAnsi="Times New Roman" w:cs="Times New Roman"/>
      <w:b/>
      <w:noProof/>
      <w:sz w:val="32"/>
      <w:szCs w:val="28"/>
    </w:rPr>
  </w:style>
  <w:style w:type="paragraph" w:styleId="20">
    <w:name w:val="toc 2"/>
    <w:basedOn w:val="a2"/>
    <w:next w:val="a2"/>
    <w:autoRedefine/>
    <w:uiPriority w:val="39"/>
    <w:unhideWhenUsed/>
    <w:rsid w:val="007775F4"/>
    <w:pPr>
      <w:tabs>
        <w:tab w:val="left" w:pos="735"/>
        <w:tab w:val="left" w:pos="1050"/>
        <w:tab w:val="right" w:leader="dot" w:pos="8296"/>
      </w:tabs>
      <w:ind w:leftChars="200" w:left="420"/>
      <w:jc w:val="distribute"/>
    </w:pPr>
    <w:rPr>
      <w:rFonts w:ascii="Calibri" w:eastAsia="华文中宋" w:hAnsi="Calibri" w:cs="Times New Roman"/>
      <w:noProof/>
    </w:rPr>
  </w:style>
  <w:style w:type="paragraph" w:styleId="30">
    <w:name w:val="toc 3"/>
    <w:basedOn w:val="a2"/>
    <w:next w:val="a2"/>
    <w:autoRedefine/>
    <w:uiPriority w:val="39"/>
    <w:unhideWhenUsed/>
    <w:rsid w:val="00013F5E"/>
    <w:pPr>
      <w:ind w:leftChars="400" w:left="840"/>
    </w:pPr>
    <w:rPr>
      <w:rFonts w:ascii="Calibri" w:eastAsia="宋体" w:hAnsi="Calibri" w:cs="Times New Roman"/>
    </w:rPr>
  </w:style>
  <w:style w:type="character" w:styleId="af3">
    <w:name w:val="Hyperlink"/>
    <w:uiPriority w:val="99"/>
    <w:unhideWhenUsed/>
    <w:rsid w:val="00013F5E"/>
    <w:rPr>
      <w:color w:val="0000FF"/>
      <w:u w:val="single"/>
    </w:rPr>
  </w:style>
  <w:style w:type="paragraph" w:styleId="21">
    <w:name w:val="Body Text Indent 2"/>
    <w:basedOn w:val="a2"/>
    <w:link w:val="2Char0"/>
    <w:uiPriority w:val="99"/>
    <w:semiHidden/>
    <w:unhideWhenUsed/>
    <w:rsid w:val="00013F5E"/>
    <w:pPr>
      <w:spacing w:after="120" w:line="480" w:lineRule="auto"/>
      <w:ind w:leftChars="200" w:left="420"/>
    </w:pPr>
    <w:rPr>
      <w:rFonts w:ascii="Calibri" w:eastAsia="宋体" w:hAnsi="Calibri" w:cs="Times New Roman"/>
      <w:kern w:val="0"/>
      <w:sz w:val="20"/>
      <w:szCs w:val="20"/>
    </w:rPr>
  </w:style>
  <w:style w:type="character" w:customStyle="1" w:styleId="2Char0">
    <w:name w:val="正文文本缩进 2 Char"/>
    <w:basedOn w:val="a3"/>
    <w:link w:val="21"/>
    <w:uiPriority w:val="99"/>
    <w:semiHidden/>
    <w:rsid w:val="00013F5E"/>
    <w:rPr>
      <w:rFonts w:ascii="Calibri" w:eastAsia="宋体" w:hAnsi="Calibri" w:cs="Times New Roman"/>
      <w:kern w:val="0"/>
      <w:sz w:val="20"/>
      <w:szCs w:val="20"/>
    </w:rPr>
  </w:style>
  <w:style w:type="paragraph" w:customStyle="1" w:styleId="CharCharCharChar">
    <w:name w:val="Char Char Char Char"/>
    <w:basedOn w:val="a2"/>
    <w:rsid w:val="00013F5E"/>
    <w:pPr>
      <w:widowControl/>
      <w:jc w:val="left"/>
    </w:pPr>
    <w:rPr>
      <w:rFonts w:ascii="宋体" w:eastAsia="宋体" w:hAnsi="宋体" w:cs="Courier New"/>
      <w:kern w:val="0"/>
      <w:sz w:val="32"/>
      <w:szCs w:val="32"/>
    </w:rPr>
  </w:style>
  <w:style w:type="paragraph" w:styleId="af4">
    <w:name w:val="Date"/>
    <w:basedOn w:val="a2"/>
    <w:next w:val="a2"/>
    <w:link w:val="Char7"/>
    <w:uiPriority w:val="99"/>
    <w:semiHidden/>
    <w:unhideWhenUsed/>
    <w:rsid w:val="00013F5E"/>
    <w:pPr>
      <w:ind w:leftChars="2500" w:left="100"/>
    </w:pPr>
    <w:rPr>
      <w:rFonts w:ascii="Calibri" w:eastAsia="宋体" w:hAnsi="Calibri" w:cs="Times New Roman"/>
      <w:kern w:val="0"/>
      <w:sz w:val="20"/>
      <w:szCs w:val="20"/>
    </w:rPr>
  </w:style>
  <w:style w:type="character" w:customStyle="1" w:styleId="Char7">
    <w:name w:val="日期 Char"/>
    <w:basedOn w:val="a3"/>
    <w:link w:val="af4"/>
    <w:uiPriority w:val="99"/>
    <w:semiHidden/>
    <w:rsid w:val="00013F5E"/>
    <w:rPr>
      <w:rFonts w:ascii="Calibri" w:eastAsia="宋体" w:hAnsi="Calibri" w:cs="Times New Roman"/>
      <w:kern w:val="0"/>
      <w:sz w:val="20"/>
      <w:szCs w:val="20"/>
    </w:rPr>
  </w:style>
  <w:style w:type="character" w:styleId="af5">
    <w:name w:val="Strong"/>
    <w:uiPriority w:val="22"/>
    <w:qFormat/>
    <w:rsid w:val="00013F5E"/>
    <w:rPr>
      <w:b/>
      <w:bCs/>
    </w:rPr>
  </w:style>
  <w:style w:type="paragraph" w:styleId="af6">
    <w:name w:val="No Spacing"/>
    <w:uiPriority w:val="1"/>
    <w:qFormat/>
    <w:rsid w:val="00013F5E"/>
    <w:pPr>
      <w:widowControl w:val="0"/>
      <w:jc w:val="both"/>
    </w:pPr>
    <w:rPr>
      <w:rFonts w:ascii="Calibri" w:eastAsia="宋体" w:hAnsi="Calibri" w:cs="Times New Roman"/>
    </w:rPr>
  </w:style>
  <w:style w:type="paragraph" w:styleId="af7">
    <w:name w:val="Plain Text"/>
    <w:basedOn w:val="a2"/>
    <w:link w:val="Char8"/>
    <w:rsid w:val="00013F5E"/>
    <w:pPr>
      <w:spacing w:line="360" w:lineRule="auto"/>
    </w:pPr>
    <w:rPr>
      <w:rFonts w:ascii="宋体" w:eastAsia="宋体" w:hAnsi="Courier New" w:cs="Times New Roman"/>
      <w:sz w:val="24"/>
      <w:szCs w:val="20"/>
    </w:rPr>
  </w:style>
  <w:style w:type="character" w:customStyle="1" w:styleId="Char8">
    <w:name w:val="纯文本 Char"/>
    <w:basedOn w:val="a3"/>
    <w:link w:val="af7"/>
    <w:rsid w:val="00013F5E"/>
    <w:rPr>
      <w:rFonts w:ascii="宋体" w:eastAsia="宋体" w:hAnsi="Courier New" w:cs="Times New Roman"/>
      <w:sz w:val="24"/>
      <w:szCs w:val="20"/>
    </w:rPr>
  </w:style>
  <w:style w:type="paragraph" w:styleId="af8">
    <w:name w:val="Normal Indent"/>
    <w:basedOn w:val="a2"/>
    <w:link w:val="Char9"/>
    <w:rsid w:val="00013F5E"/>
    <w:pPr>
      <w:spacing w:after="156" w:line="360" w:lineRule="exact"/>
      <w:ind w:firstLineChars="200" w:firstLine="480"/>
    </w:pPr>
    <w:rPr>
      <w:rFonts w:ascii="Times New Roman" w:eastAsia="华文细黑" w:hAnsi="Times New Roman" w:cs="Times New Roman"/>
      <w:sz w:val="24"/>
      <w:szCs w:val="20"/>
    </w:rPr>
  </w:style>
  <w:style w:type="character" w:customStyle="1" w:styleId="Char9">
    <w:name w:val="正文缩进 Char"/>
    <w:link w:val="af8"/>
    <w:rsid w:val="00013F5E"/>
    <w:rPr>
      <w:rFonts w:ascii="Times New Roman" w:eastAsia="华文细黑" w:hAnsi="Times New Roman" w:cs="Times New Roman"/>
      <w:sz w:val="24"/>
      <w:szCs w:val="20"/>
    </w:rPr>
  </w:style>
  <w:style w:type="character" w:customStyle="1" w:styleId="Char4">
    <w:name w:val="列出段落 Char"/>
    <w:link w:val="af"/>
    <w:uiPriority w:val="99"/>
    <w:rsid w:val="00013F5E"/>
    <w:rPr>
      <w:rFonts w:ascii="Calibri" w:eastAsia="宋体" w:hAnsi="Calibri" w:cs="Times New Roman"/>
    </w:rPr>
  </w:style>
  <w:style w:type="character" w:styleId="af9">
    <w:name w:val="Placeholder Text"/>
    <w:uiPriority w:val="99"/>
    <w:semiHidden/>
    <w:rsid w:val="00013F5E"/>
    <w:rPr>
      <w:color w:val="808080"/>
    </w:rPr>
  </w:style>
  <w:style w:type="paragraph" w:customStyle="1" w:styleId="11">
    <w:name w:val="列出段落1"/>
    <w:basedOn w:val="a2"/>
    <w:rsid w:val="00013F5E"/>
    <w:pPr>
      <w:ind w:firstLineChars="200" w:firstLine="420"/>
    </w:pPr>
    <w:rPr>
      <w:rFonts w:ascii="Times New Roman" w:eastAsia="宋体" w:hAnsi="Times New Roman" w:cs="Times New Roman"/>
      <w:szCs w:val="24"/>
    </w:rPr>
  </w:style>
  <w:style w:type="character" w:styleId="afa">
    <w:name w:val="annotation reference"/>
    <w:uiPriority w:val="99"/>
    <w:semiHidden/>
    <w:unhideWhenUsed/>
    <w:rsid w:val="00013F5E"/>
    <w:rPr>
      <w:sz w:val="21"/>
      <w:szCs w:val="21"/>
    </w:rPr>
  </w:style>
  <w:style w:type="paragraph" w:styleId="afb">
    <w:name w:val="annotation text"/>
    <w:basedOn w:val="a2"/>
    <w:link w:val="Chara"/>
    <w:uiPriority w:val="99"/>
    <w:unhideWhenUsed/>
    <w:rsid w:val="00013F5E"/>
    <w:pPr>
      <w:jc w:val="left"/>
    </w:pPr>
    <w:rPr>
      <w:rFonts w:ascii="Calibri" w:eastAsia="宋体" w:hAnsi="Calibri" w:cs="Times New Roman"/>
    </w:rPr>
  </w:style>
  <w:style w:type="character" w:customStyle="1" w:styleId="Chara">
    <w:name w:val="批注文字 Char"/>
    <w:basedOn w:val="a3"/>
    <w:link w:val="afb"/>
    <w:uiPriority w:val="99"/>
    <w:rsid w:val="00013F5E"/>
    <w:rPr>
      <w:rFonts w:ascii="Calibri" w:eastAsia="宋体" w:hAnsi="Calibri" w:cs="Times New Roman"/>
    </w:rPr>
  </w:style>
  <w:style w:type="paragraph" w:styleId="afc">
    <w:name w:val="annotation subject"/>
    <w:basedOn w:val="afb"/>
    <w:next w:val="afb"/>
    <w:link w:val="Charb"/>
    <w:uiPriority w:val="99"/>
    <w:semiHidden/>
    <w:unhideWhenUsed/>
    <w:rsid w:val="00013F5E"/>
    <w:rPr>
      <w:b/>
      <w:bCs/>
    </w:rPr>
  </w:style>
  <w:style w:type="character" w:customStyle="1" w:styleId="Charb">
    <w:name w:val="批注主题 Char"/>
    <w:basedOn w:val="Chara"/>
    <w:link w:val="afc"/>
    <w:uiPriority w:val="99"/>
    <w:semiHidden/>
    <w:rsid w:val="00013F5E"/>
    <w:rPr>
      <w:rFonts w:ascii="Calibri" w:eastAsia="宋体" w:hAnsi="Calibri" w:cs="Times New Roman"/>
      <w:b/>
      <w:bCs/>
    </w:rPr>
  </w:style>
  <w:style w:type="paragraph" w:customStyle="1" w:styleId="Charc">
    <w:name w:val="Char"/>
    <w:basedOn w:val="a2"/>
    <w:rsid w:val="00013F5E"/>
    <w:pPr>
      <w:tabs>
        <w:tab w:val="left" w:pos="4665"/>
        <w:tab w:val="left" w:pos="8970"/>
      </w:tabs>
      <w:ind w:firstLine="400"/>
    </w:pPr>
    <w:rPr>
      <w:rFonts w:ascii="Tahoma" w:eastAsia="宋体" w:hAnsi="Tahoma" w:cs="Tahoma"/>
      <w:sz w:val="24"/>
      <w:szCs w:val="24"/>
    </w:rPr>
  </w:style>
  <w:style w:type="paragraph" w:styleId="afd">
    <w:name w:val="Revision"/>
    <w:hidden/>
    <w:uiPriority w:val="99"/>
    <w:semiHidden/>
    <w:rsid w:val="00013F5E"/>
    <w:rPr>
      <w:rFonts w:ascii="Calibri" w:eastAsia="宋体" w:hAnsi="Calibri" w:cs="Times New Roman"/>
    </w:rPr>
  </w:style>
  <w:style w:type="paragraph" w:customStyle="1" w:styleId="a">
    <w:name w:val="指标"/>
    <w:basedOn w:val="af"/>
    <w:link w:val="Chard"/>
    <w:qFormat/>
    <w:rsid w:val="00B463B9"/>
    <w:pPr>
      <w:widowControl/>
      <w:numPr>
        <w:numId w:val="2"/>
      </w:numPr>
      <w:spacing w:line="500" w:lineRule="exact"/>
      <w:ind w:left="0" w:firstLineChars="0" w:firstLine="0"/>
    </w:pPr>
    <w:rPr>
      <w:rFonts w:ascii="Times New Roman" w:eastAsia="华文中宋" w:hAnsi="Times New Roman" w:cs="宋体"/>
      <w:color w:val="000000"/>
      <w:kern w:val="0"/>
      <w:sz w:val="28"/>
      <w:szCs w:val="28"/>
    </w:rPr>
  </w:style>
  <w:style w:type="character" w:styleId="afe">
    <w:name w:val="Intense Reference"/>
    <w:basedOn w:val="a3"/>
    <w:uiPriority w:val="32"/>
    <w:qFormat/>
    <w:rsid w:val="00B463B9"/>
    <w:rPr>
      <w:b/>
      <w:bCs/>
      <w:smallCaps/>
      <w:color w:val="C0504D" w:themeColor="accent2"/>
      <w:spacing w:val="5"/>
      <w:u w:val="single"/>
    </w:rPr>
  </w:style>
  <w:style w:type="character" w:customStyle="1" w:styleId="Chard">
    <w:name w:val="指标 Char"/>
    <w:basedOn w:val="Char4"/>
    <w:link w:val="a"/>
    <w:rsid w:val="00B463B9"/>
    <w:rPr>
      <w:rFonts w:ascii="Times New Roman" w:eastAsia="华文中宋" w:hAnsi="Times New Roman" w:cs="宋体"/>
      <w:color w:val="000000"/>
      <w:kern w:val="0"/>
      <w:sz w:val="28"/>
      <w:szCs w:val="28"/>
    </w:rPr>
  </w:style>
  <w:style w:type="paragraph" w:customStyle="1" w:styleId="22">
    <w:name w:val="指标2"/>
    <w:basedOn w:val="a"/>
    <w:link w:val="2Char1"/>
    <w:qFormat/>
    <w:rsid w:val="00EA41A5"/>
    <w:pPr>
      <w:spacing w:beforeLines="50" w:afterLines="50"/>
    </w:pPr>
    <w:rPr>
      <w:rFonts w:eastAsia="宋体"/>
    </w:rPr>
  </w:style>
  <w:style w:type="paragraph" w:customStyle="1" w:styleId="a1">
    <w:name w:val="大类指标"/>
    <w:basedOn w:val="2"/>
    <w:link w:val="Chare"/>
    <w:qFormat/>
    <w:rsid w:val="00F60316"/>
    <w:pPr>
      <w:numPr>
        <w:numId w:val="1"/>
      </w:numPr>
      <w:ind w:left="420"/>
    </w:pPr>
    <w:rPr>
      <w:rFonts w:eastAsia="黑体"/>
    </w:rPr>
  </w:style>
  <w:style w:type="character" w:customStyle="1" w:styleId="2Char1">
    <w:name w:val="指标2 Char"/>
    <w:basedOn w:val="Chard"/>
    <w:link w:val="22"/>
    <w:rsid w:val="00EA41A5"/>
    <w:rPr>
      <w:rFonts w:ascii="Times New Roman" w:eastAsia="宋体" w:hAnsi="Times New Roman" w:cs="宋体"/>
      <w:color w:val="000000"/>
      <w:kern w:val="0"/>
      <w:sz w:val="28"/>
      <w:szCs w:val="28"/>
    </w:rPr>
  </w:style>
  <w:style w:type="paragraph" w:customStyle="1" w:styleId="a0">
    <w:name w:val="二类指标"/>
    <w:basedOn w:val="a1"/>
    <w:link w:val="Charf"/>
    <w:qFormat/>
    <w:rsid w:val="0011155D"/>
    <w:pPr>
      <w:numPr>
        <w:numId w:val="3"/>
      </w:numPr>
    </w:pPr>
  </w:style>
  <w:style w:type="character" w:customStyle="1" w:styleId="Chare">
    <w:name w:val="大类指标 Char"/>
    <w:basedOn w:val="2Char"/>
    <w:link w:val="a1"/>
    <w:rsid w:val="00F60316"/>
    <w:rPr>
      <w:rFonts w:ascii="Times New Roman" w:eastAsia="黑体" w:hAnsi="Times New Roman" w:cs="Times New Roman"/>
      <w:b/>
      <w:bCs/>
      <w:kern w:val="0"/>
      <w:sz w:val="28"/>
      <w:szCs w:val="28"/>
    </w:rPr>
  </w:style>
  <w:style w:type="character" w:customStyle="1" w:styleId="Charf">
    <w:name w:val="二类指标 Char"/>
    <w:basedOn w:val="Chare"/>
    <w:link w:val="a0"/>
    <w:rsid w:val="0011155D"/>
    <w:rPr>
      <w:rFonts w:ascii="Times New Roman" w:eastAsia="黑体" w:hAnsi="Times New Roman" w:cs="Times New Roman"/>
      <w:b/>
      <w:bCs/>
      <w:kern w:val="0"/>
      <w:sz w:val="28"/>
      <w:szCs w:val="28"/>
    </w:rPr>
  </w:style>
  <w:style w:type="table" w:styleId="1-5">
    <w:name w:val="Medium Shading 1 Accent 5"/>
    <w:basedOn w:val="a4"/>
    <w:uiPriority w:val="63"/>
    <w:rsid w:val="00A21256"/>
    <w:pPr>
      <w:jc w:val="both"/>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5Char">
    <w:name w:val="标题 5 Char"/>
    <w:basedOn w:val="a3"/>
    <w:link w:val="5"/>
    <w:uiPriority w:val="9"/>
    <w:semiHidden/>
    <w:rsid w:val="008168AB"/>
    <w:rPr>
      <w:b/>
      <w:bCs/>
      <w:sz w:val="28"/>
      <w:szCs w:val="28"/>
    </w:rPr>
  </w:style>
  <w:style w:type="character" w:customStyle="1" w:styleId="6Char">
    <w:name w:val="标题 6 Char"/>
    <w:basedOn w:val="a3"/>
    <w:link w:val="6"/>
    <w:uiPriority w:val="9"/>
    <w:semiHidden/>
    <w:rsid w:val="008168AB"/>
    <w:rPr>
      <w:rFonts w:asciiTheme="majorHAnsi" w:eastAsiaTheme="majorEastAsia" w:hAnsiTheme="majorHAnsi" w:cstheme="majorBidi"/>
      <w:b/>
      <w:bCs/>
      <w:sz w:val="24"/>
      <w:szCs w:val="24"/>
    </w:rPr>
  </w:style>
  <w:style w:type="character" w:customStyle="1" w:styleId="7Char">
    <w:name w:val="标题 7 Char"/>
    <w:basedOn w:val="a3"/>
    <w:link w:val="7"/>
    <w:uiPriority w:val="9"/>
    <w:semiHidden/>
    <w:rsid w:val="008168AB"/>
    <w:rPr>
      <w:b/>
      <w:bCs/>
      <w:sz w:val="24"/>
      <w:szCs w:val="24"/>
    </w:rPr>
  </w:style>
  <w:style w:type="character" w:customStyle="1" w:styleId="8Char">
    <w:name w:val="标题 8 Char"/>
    <w:basedOn w:val="a3"/>
    <w:link w:val="8"/>
    <w:uiPriority w:val="9"/>
    <w:semiHidden/>
    <w:rsid w:val="008168AB"/>
    <w:rPr>
      <w:rFonts w:asciiTheme="majorHAnsi" w:eastAsiaTheme="majorEastAsia" w:hAnsiTheme="majorHAnsi" w:cstheme="majorBidi"/>
      <w:sz w:val="24"/>
      <w:szCs w:val="24"/>
    </w:rPr>
  </w:style>
  <w:style w:type="character" w:customStyle="1" w:styleId="9Char">
    <w:name w:val="标题 9 Char"/>
    <w:basedOn w:val="a3"/>
    <w:link w:val="9"/>
    <w:uiPriority w:val="9"/>
    <w:semiHidden/>
    <w:rsid w:val="008168AB"/>
    <w:rPr>
      <w:rFonts w:asciiTheme="majorHAnsi" w:eastAsiaTheme="majorEastAsia" w:hAnsiTheme="majorHAnsi" w:cstheme="majorBidi"/>
      <w:szCs w:val="21"/>
    </w:rPr>
  </w:style>
  <w:style w:type="paragraph" w:customStyle="1" w:styleId="aff">
    <w:name w:val="四级"/>
    <w:basedOn w:val="3"/>
    <w:link w:val="Charf0"/>
    <w:qFormat/>
    <w:rsid w:val="008168AB"/>
    <w:pPr>
      <w:spacing w:line="240" w:lineRule="auto"/>
    </w:pPr>
    <w:rPr>
      <w:rFonts w:eastAsia="华文细黑"/>
      <w:color w:val="000000" w:themeColor="text1"/>
      <w:szCs w:val="24"/>
    </w:rPr>
  </w:style>
  <w:style w:type="character" w:customStyle="1" w:styleId="Charf0">
    <w:name w:val="四级 Char"/>
    <w:basedOn w:val="3Char"/>
    <w:link w:val="aff"/>
    <w:rsid w:val="008168AB"/>
    <w:rPr>
      <w:rFonts w:ascii="Times New Roman" w:eastAsia="华文细黑" w:hAnsi="Times New Roman"/>
      <w:b/>
      <w:bCs/>
      <w:color w:val="000000" w:themeColor="text1"/>
      <w:sz w:val="24"/>
      <w:szCs w:val="24"/>
    </w:rPr>
  </w:style>
  <w:style w:type="paragraph" w:customStyle="1" w:styleId="p0">
    <w:name w:val="p0"/>
    <w:basedOn w:val="a2"/>
    <w:rsid w:val="006D15D6"/>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3"/>
    <w:rsid w:val="00110367"/>
    <w:rPr>
      <w:rFonts w:ascii="宋体" w:eastAsia="宋体" w:hAnsi="宋体" w:hint="eastAsia"/>
      <w:b w:val="0"/>
      <w:bCs w:val="0"/>
      <w:i w:val="0"/>
      <w:iCs w:val="0"/>
      <w:color w:val="000000"/>
      <w:sz w:val="24"/>
      <w:szCs w:val="24"/>
    </w:rPr>
  </w:style>
  <w:style w:type="character" w:customStyle="1" w:styleId="fontstyle21">
    <w:name w:val="fontstyle21"/>
    <w:basedOn w:val="a3"/>
    <w:rsid w:val="00110367"/>
    <w:rPr>
      <w:rFonts w:ascii="TimesNewRomanPSMT" w:hAnsi="TimesNewRomanPSMT" w:hint="default"/>
      <w:b w:val="0"/>
      <w:bCs w:val="0"/>
      <w:i w:val="0"/>
      <w:iCs w:val="0"/>
      <w:color w:val="000000"/>
      <w:sz w:val="24"/>
      <w:szCs w:val="24"/>
    </w:rPr>
  </w:style>
  <w:style w:type="paragraph" w:customStyle="1" w:styleId="aff0">
    <w:name w:val="表格"/>
    <w:basedOn w:val="a2"/>
    <w:link w:val="Charf1"/>
    <w:qFormat/>
    <w:rsid w:val="00B4157D"/>
    <w:pPr>
      <w:widowControl/>
      <w:jc w:val="center"/>
    </w:pPr>
    <w:rPr>
      <w:rFonts w:ascii="Times New Roman" w:eastAsia="宋体" w:hAnsi="Times New Roman" w:cs="Times New Roman"/>
      <w:kern w:val="0"/>
      <w:szCs w:val="21"/>
    </w:rPr>
  </w:style>
  <w:style w:type="character" w:customStyle="1" w:styleId="Charf1">
    <w:name w:val="表格 Char"/>
    <w:link w:val="aff0"/>
    <w:rsid w:val="00B4157D"/>
    <w:rPr>
      <w:rFonts w:ascii="Times New Roman" w:eastAsia="宋体" w:hAnsi="Times New Roman" w:cs="Times New Roman"/>
      <w:kern w:val="0"/>
      <w:szCs w:val="21"/>
    </w:rPr>
  </w:style>
  <w:style w:type="character" w:customStyle="1" w:styleId="fontstyle11">
    <w:name w:val="fontstyle11"/>
    <w:basedOn w:val="a3"/>
    <w:rsid w:val="00840FB5"/>
    <w:rPr>
      <w:rFonts w:ascii="Times New Roman" w:hAnsi="Times New Roman" w:cs="Times New Roman" w:hint="default"/>
      <w:b w:val="0"/>
      <w:bCs w:val="0"/>
      <w:i w:val="0"/>
      <w:iCs w:val="0"/>
      <w:color w:val="333333"/>
      <w:sz w:val="14"/>
      <w:szCs w:val="14"/>
    </w:rPr>
  </w:style>
  <w:style w:type="paragraph" w:styleId="aff1">
    <w:name w:val="caption"/>
    <w:basedOn w:val="a2"/>
    <w:next w:val="a2"/>
    <w:uiPriority w:val="35"/>
    <w:unhideWhenUsed/>
    <w:qFormat/>
    <w:rsid w:val="002A4168"/>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8814">
      <w:bodyDiv w:val="1"/>
      <w:marLeft w:val="0"/>
      <w:marRight w:val="0"/>
      <w:marTop w:val="0"/>
      <w:marBottom w:val="0"/>
      <w:divBdr>
        <w:top w:val="none" w:sz="0" w:space="0" w:color="auto"/>
        <w:left w:val="none" w:sz="0" w:space="0" w:color="auto"/>
        <w:bottom w:val="none" w:sz="0" w:space="0" w:color="auto"/>
        <w:right w:val="none" w:sz="0" w:space="0" w:color="auto"/>
      </w:divBdr>
      <w:divsChild>
        <w:div w:id="1824538381">
          <w:marLeft w:val="0"/>
          <w:marRight w:val="0"/>
          <w:marTop w:val="0"/>
          <w:marBottom w:val="0"/>
          <w:divBdr>
            <w:top w:val="none" w:sz="0" w:space="0" w:color="auto"/>
            <w:left w:val="none" w:sz="0" w:space="0" w:color="auto"/>
            <w:bottom w:val="none" w:sz="0" w:space="0" w:color="auto"/>
            <w:right w:val="none" w:sz="0" w:space="0" w:color="auto"/>
          </w:divBdr>
          <w:divsChild>
            <w:div w:id="1997804425">
              <w:marLeft w:val="0"/>
              <w:marRight w:val="0"/>
              <w:marTop w:val="0"/>
              <w:marBottom w:val="0"/>
              <w:divBdr>
                <w:top w:val="none" w:sz="0" w:space="0" w:color="auto"/>
                <w:left w:val="none" w:sz="0" w:space="0" w:color="auto"/>
                <w:bottom w:val="none" w:sz="0" w:space="0" w:color="auto"/>
                <w:right w:val="none" w:sz="0" w:space="0" w:color="auto"/>
              </w:divBdr>
              <w:divsChild>
                <w:div w:id="2101871479">
                  <w:marLeft w:val="0"/>
                  <w:marRight w:val="0"/>
                  <w:marTop w:val="0"/>
                  <w:marBottom w:val="0"/>
                  <w:divBdr>
                    <w:top w:val="none" w:sz="0" w:space="0" w:color="auto"/>
                    <w:left w:val="none" w:sz="0" w:space="0" w:color="auto"/>
                    <w:bottom w:val="none" w:sz="0" w:space="0" w:color="auto"/>
                    <w:right w:val="none" w:sz="0" w:space="0" w:color="auto"/>
                  </w:divBdr>
                  <w:divsChild>
                    <w:div w:id="1016031820">
                      <w:marLeft w:val="0"/>
                      <w:marRight w:val="0"/>
                      <w:marTop w:val="0"/>
                      <w:marBottom w:val="0"/>
                      <w:divBdr>
                        <w:top w:val="none" w:sz="0" w:space="0" w:color="auto"/>
                        <w:left w:val="none" w:sz="0" w:space="0" w:color="auto"/>
                        <w:bottom w:val="none" w:sz="0" w:space="0" w:color="auto"/>
                        <w:right w:val="none" w:sz="0" w:space="0" w:color="auto"/>
                      </w:divBdr>
                      <w:divsChild>
                        <w:div w:id="1591818883">
                          <w:marLeft w:val="0"/>
                          <w:marRight w:val="0"/>
                          <w:marTop w:val="0"/>
                          <w:marBottom w:val="0"/>
                          <w:divBdr>
                            <w:top w:val="none" w:sz="0" w:space="0" w:color="auto"/>
                            <w:left w:val="none" w:sz="0" w:space="0" w:color="auto"/>
                            <w:bottom w:val="none" w:sz="0" w:space="0" w:color="auto"/>
                            <w:right w:val="none" w:sz="0" w:space="0" w:color="auto"/>
                          </w:divBdr>
                          <w:divsChild>
                            <w:div w:id="1553689820">
                              <w:marLeft w:val="0"/>
                              <w:marRight w:val="0"/>
                              <w:marTop w:val="0"/>
                              <w:marBottom w:val="0"/>
                              <w:divBdr>
                                <w:top w:val="none" w:sz="0" w:space="0" w:color="auto"/>
                                <w:left w:val="none" w:sz="0" w:space="0" w:color="auto"/>
                                <w:bottom w:val="none" w:sz="0" w:space="0" w:color="auto"/>
                                <w:right w:val="none" w:sz="0" w:space="0" w:color="auto"/>
                              </w:divBdr>
                              <w:divsChild>
                                <w:div w:id="208736106">
                                  <w:marLeft w:val="0"/>
                                  <w:marRight w:val="0"/>
                                  <w:marTop w:val="0"/>
                                  <w:marBottom w:val="0"/>
                                  <w:divBdr>
                                    <w:top w:val="single" w:sz="6" w:space="0" w:color="FADEC4"/>
                                    <w:left w:val="single" w:sz="6" w:space="0" w:color="FADEC4"/>
                                    <w:bottom w:val="single" w:sz="6" w:space="0" w:color="FADEC4"/>
                                    <w:right w:val="single" w:sz="6" w:space="0" w:color="FADEC4"/>
                                  </w:divBdr>
                                  <w:divsChild>
                                    <w:div w:id="29838432">
                                      <w:marLeft w:val="0"/>
                                      <w:marRight w:val="0"/>
                                      <w:marTop w:val="0"/>
                                      <w:marBottom w:val="0"/>
                                      <w:divBdr>
                                        <w:top w:val="none" w:sz="0" w:space="0" w:color="auto"/>
                                        <w:left w:val="none" w:sz="0" w:space="0" w:color="auto"/>
                                        <w:bottom w:val="none" w:sz="0" w:space="0" w:color="auto"/>
                                        <w:right w:val="none" w:sz="0" w:space="0" w:color="auto"/>
                                      </w:divBdr>
                                      <w:divsChild>
                                        <w:div w:id="1415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64732">
      <w:bodyDiv w:val="1"/>
      <w:marLeft w:val="0"/>
      <w:marRight w:val="0"/>
      <w:marTop w:val="0"/>
      <w:marBottom w:val="0"/>
      <w:divBdr>
        <w:top w:val="none" w:sz="0" w:space="0" w:color="auto"/>
        <w:left w:val="none" w:sz="0" w:space="0" w:color="auto"/>
        <w:bottom w:val="none" w:sz="0" w:space="0" w:color="auto"/>
        <w:right w:val="none" w:sz="0" w:space="0" w:color="auto"/>
      </w:divBdr>
    </w:div>
    <w:div w:id="32657799">
      <w:bodyDiv w:val="1"/>
      <w:marLeft w:val="0"/>
      <w:marRight w:val="0"/>
      <w:marTop w:val="0"/>
      <w:marBottom w:val="0"/>
      <w:divBdr>
        <w:top w:val="none" w:sz="0" w:space="0" w:color="auto"/>
        <w:left w:val="none" w:sz="0" w:space="0" w:color="auto"/>
        <w:bottom w:val="none" w:sz="0" w:space="0" w:color="auto"/>
        <w:right w:val="none" w:sz="0" w:space="0" w:color="auto"/>
      </w:divBdr>
    </w:div>
    <w:div w:id="40175810">
      <w:bodyDiv w:val="1"/>
      <w:marLeft w:val="0"/>
      <w:marRight w:val="0"/>
      <w:marTop w:val="0"/>
      <w:marBottom w:val="0"/>
      <w:divBdr>
        <w:top w:val="none" w:sz="0" w:space="0" w:color="auto"/>
        <w:left w:val="none" w:sz="0" w:space="0" w:color="auto"/>
        <w:bottom w:val="none" w:sz="0" w:space="0" w:color="auto"/>
        <w:right w:val="none" w:sz="0" w:space="0" w:color="auto"/>
      </w:divBdr>
      <w:divsChild>
        <w:div w:id="2004434588">
          <w:marLeft w:val="0"/>
          <w:marRight w:val="0"/>
          <w:marTop w:val="0"/>
          <w:marBottom w:val="0"/>
          <w:divBdr>
            <w:top w:val="none" w:sz="0" w:space="0" w:color="auto"/>
            <w:left w:val="none" w:sz="0" w:space="0" w:color="auto"/>
            <w:bottom w:val="none" w:sz="0" w:space="0" w:color="auto"/>
            <w:right w:val="none" w:sz="0" w:space="0" w:color="auto"/>
          </w:divBdr>
          <w:divsChild>
            <w:div w:id="1139499698">
              <w:marLeft w:val="0"/>
              <w:marRight w:val="0"/>
              <w:marTop w:val="0"/>
              <w:marBottom w:val="0"/>
              <w:divBdr>
                <w:top w:val="none" w:sz="0" w:space="0" w:color="auto"/>
                <w:left w:val="none" w:sz="0" w:space="0" w:color="auto"/>
                <w:bottom w:val="none" w:sz="0" w:space="0" w:color="auto"/>
                <w:right w:val="none" w:sz="0" w:space="0" w:color="auto"/>
              </w:divBdr>
              <w:divsChild>
                <w:div w:id="645553851">
                  <w:marLeft w:val="0"/>
                  <w:marRight w:val="0"/>
                  <w:marTop w:val="0"/>
                  <w:marBottom w:val="0"/>
                  <w:divBdr>
                    <w:top w:val="none" w:sz="0" w:space="0" w:color="auto"/>
                    <w:left w:val="none" w:sz="0" w:space="0" w:color="auto"/>
                    <w:bottom w:val="none" w:sz="0" w:space="0" w:color="auto"/>
                    <w:right w:val="none" w:sz="0" w:space="0" w:color="auto"/>
                  </w:divBdr>
                  <w:divsChild>
                    <w:div w:id="1234003262">
                      <w:marLeft w:val="0"/>
                      <w:marRight w:val="0"/>
                      <w:marTop w:val="0"/>
                      <w:marBottom w:val="0"/>
                      <w:divBdr>
                        <w:top w:val="single" w:sz="6" w:space="0" w:color="CDCDCD"/>
                        <w:left w:val="single" w:sz="6" w:space="0" w:color="CDCDCD"/>
                        <w:bottom w:val="single" w:sz="6" w:space="0" w:color="CDCDCD"/>
                        <w:right w:val="single" w:sz="6" w:space="0" w:color="CDCDCD"/>
                      </w:divBdr>
                      <w:divsChild>
                        <w:div w:id="11413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5729">
      <w:bodyDiv w:val="1"/>
      <w:marLeft w:val="0"/>
      <w:marRight w:val="0"/>
      <w:marTop w:val="0"/>
      <w:marBottom w:val="0"/>
      <w:divBdr>
        <w:top w:val="none" w:sz="0" w:space="0" w:color="auto"/>
        <w:left w:val="none" w:sz="0" w:space="0" w:color="auto"/>
        <w:bottom w:val="none" w:sz="0" w:space="0" w:color="auto"/>
        <w:right w:val="none" w:sz="0" w:space="0" w:color="auto"/>
      </w:divBdr>
    </w:div>
    <w:div w:id="83963807">
      <w:bodyDiv w:val="1"/>
      <w:marLeft w:val="0"/>
      <w:marRight w:val="0"/>
      <w:marTop w:val="0"/>
      <w:marBottom w:val="0"/>
      <w:divBdr>
        <w:top w:val="none" w:sz="0" w:space="0" w:color="auto"/>
        <w:left w:val="none" w:sz="0" w:space="0" w:color="auto"/>
        <w:bottom w:val="none" w:sz="0" w:space="0" w:color="auto"/>
        <w:right w:val="none" w:sz="0" w:space="0" w:color="auto"/>
      </w:divBdr>
      <w:divsChild>
        <w:div w:id="2123185293">
          <w:marLeft w:val="0"/>
          <w:marRight w:val="0"/>
          <w:marTop w:val="0"/>
          <w:marBottom w:val="0"/>
          <w:divBdr>
            <w:top w:val="none" w:sz="0" w:space="0" w:color="auto"/>
            <w:left w:val="none" w:sz="0" w:space="0" w:color="auto"/>
            <w:bottom w:val="none" w:sz="0" w:space="0" w:color="auto"/>
            <w:right w:val="none" w:sz="0" w:space="0" w:color="auto"/>
          </w:divBdr>
        </w:div>
      </w:divsChild>
    </w:div>
    <w:div w:id="102312523">
      <w:bodyDiv w:val="1"/>
      <w:marLeft w:val="0"/>
      <w:marRight w:val="0"/>
      <w:marTop w:val="0"/>
      <w:marBottom w:val="0"/>
      <w:divBdr>
        <w:top w:val="none" w:sz="0" w:space="0" w:color="auto"/>
        <w:left w:val="none" w:sz="0" w:space="0" w:color="auto"/>
        <w:bottom w:val="none" w:sz="0" w:space="0" w:color="auto"/>
        <w:right w:val="none" w:sz="0" w:space="0" w:color="auto"/>
      </w:divBdr>
    </w:div>
    <w:div w:id="129589935">
      <w:bodyDiv w:val="1"/>
      <w:marLeft w:val="0"/>
      <w:marRight w:val="0"/>
      <w:marTop w:val="0"/>
      <w:marBottom w:val="0"/>
      <w:divBdr>
        <w:top w:val="none" w:sz="0" w:space="0" w:color="auto"/>
        <w:left w:val="none" w:sz="0" w:space="0" w:color="auto"/>
        <w:bottom w:val="none" w:sz="0" w:space="0" w:color="auto"/>
        <w:right w:val="none" w:sz="0" w:space="0" w:color="auto"/>
      </w:divBdr>
    </w:div>
    <w:div w:id="138688249">
      <w:bodyDiv w:val="1"/>
      <w:marLeft w:val="0"/>
      <w:marRight w:val="0"/>
      <w:marTop w:val="0"/>
      <w:marBottom w:val="0"/>
      <w:divBdr>
        <w:top w:val="none" w:sz="0" w:space="0" w:color="auto"/>
        <w:left w:val="none" w:sz="0" w:space="0" w:color="auto"/>
        <w:bottom w:val="none" w:sz="0" w:space="0" w:color="auto"/>
        <w:right w:val="none" w:sz="0" w:space="0" w:color="auto"/>
      </w:divBdr>
    </w:div>
    <w:div w:id="154347819">
      <w:bodyDiv w:val="1"/>
      <w:marLeft w:val="0"/>
      <w:marRight w:val="0"/>
      <w:marTop w:val="0"/>
      <w:marBottom w:val="0"/>
      <w:divBdr>
        <w:top w:val="none" w:sz="0" w:space="0" w:color="auto"/>
        <w:left w:val="none" w:sz="0" w:space="0" w:color="auto"/>
        <w:bottom w:val="none" w:sz="0" w:space="0" w:color="auto"/>
        <w:right w:val="none" w:sz="0" w:space="0" w:color="auto"/>
      </w:divBdr>
    </w:div>
    <w:div w:id="167913268">
      <w:bodyDiv w:val="1"/>
      <w:marLeft w:val="0"/>
      <w:marRight w:val="0"/>
      <w:marTop w:val="0"/>
      <w:marBottom w:val="0"/>
      <w:divBdr>
        <w:top w:val="none" w:sz="0" w:space="0" w:color="auto"/>
        <w:left w:val="none" w:sz="0" w:space="0" w:color="auto"/>
        <w:bottom w:val="none" w:sz="0" w:space="0" w:color="auto"/>
        <w:right w:val="none" w:sz="0" w:space="0" w:color="auto"/>
      </w:divBdr>
    </w:div>
    <w:div w:id="188033856">
      <w:bodyDiv w:val="1"/>
      <w:marLeft w:val="0"/>
      <w:marRight w:val="0"/>
      <w:marTop w:val="0"/>
      <w:marBottom w:val="0"/>
      <w:divBdr>
        <w:top w:val="none" w:sz="0" w:space="0" w:color="auto"/>
        <w:left w:val="none" w:sz="0" w:space="0" w:color="auto"/>
        <w:bottom w:val="none" w:sz="0" w:space="0" w:color="auto"/>
        <w:right w:val="none" w:sz="0" w:space="0" w:color="auto"/>
      </w:divBdr>
    </w:div>
    <w:div w:id="219101881">
      <w:bodyDiv w:val="1"/>
      <w:marLeft w:val="0"/>
      <w:marRight w:val="0"/>
      <w:marTop w:val="0"/>
      <w:marBottom w:val="0"/>
      <w:divBdr>
        <w:top w:val="none" w:sz="0" w:space="0" w:color="auto"/>
        <w:left w:val="none" w:sz="0" w:space="0" w:color="auto"/>
        <w:bottom w:val="none" w:sz="0" w:space="0" w:color="auto"/>
        <w:right w:val="none" w:sz="0" w:space="0" w:color="auto"/>
      </w:divBdr>
      <w:divsChild>
        <w:div w:id="424882063">
          <w:marLeft w:val="0"/>
          <w:marRight w:val="0"/>
          <w:marTop w:val="0"/>
          <w:marBottom w:val="0"/>
          <w:divBdr>
            <w:top w:val="none" w:sz="0" w:space="0" w:color="auto"/>
            <w:left w:val="none" w:sz="0" w:space="0" w:color="auto"/>
            <w:bottom w:val="none" w:sz="0" w:space="0" w:color="auto"/>
            <w:right w:val="none" w:sz="0" w:space="0" w:color="auto"/>
          </w:divBdr>
          <w:divsChild>
            <w:div w:id="1949772750">
              <w:marLeft w:val="0"/>
              <w:marRight w:val="0"/>
              <w:marTop w:val="0"/>
              <w:marBottom w:val="0"/>
              <w:divBdr>
                <w:top w:val="none" w:sz="0" w:space="0" w:color="auto"/>
                <w:left w:val="none" w:sz="0" w:space="0" w:color="auto"/>
                <w:bottom w:val="none" w:sz="0" w:space="0" w:color="auto"/>
                <w:right w:val="none" w:sz="0" w:space="0" w:color="auto"/>
              </w:divBdr>
              <w:divsChild>
                <w:div w:id="2029670368">
                  <w:marLeft w:val="0"/>
                  <w:marRight w:val="0"/>
                  <w:marTop w:val="0"/>
                  <w:marBottom w:val="0"/>
                  <w:divBdr>
                    <w:top w:val="none" w:sz="0" w:space="0" w:color="auto"/>
                    <w:left w:val="none" w:sz="0" w:space="0" w:color="auto"/>
                    <w:bottom w:val="none" w:sz="0" w:space="0" w:color="auto"/>
                    <w:right w:val="none" w:sz="0" w:space="0" w:color="auto"/>
                  </w:divBdr>
                  <w:divsChild>
                    <w:div w:id="810944909">
                      <w:marLeft w:val="0"/>
                      <w:marRight w:val="0"/>
                      <w:marTop w:val="234"/>
                      <w:marBottom w:val="0"/>
                      <w:divBdr>
                        <w:top w:val="none" w:sz="0" w:space="0" w:color="auto"/>
                        <w:left w:val="none" w:sz="0" w:space="0" w:color="auto"/>
                        <w:bottom w:val="none" w:sz="0" w:space="0" w:color="auto"/>
                        <w:right w:val="none" w:sz="0" w:space="0" w:color="auto"/>
                      </w:divBdr>
                      <w:divsChild>
                        <w:div w:id="529610877">
                          <w:marLeft w:val="0"/>
                          <w:marRight w:val="0"/>
                          <w:marTop w:val="0"/>
                          <w:marBottom w:val="0"/>
                          <w:divBdr>
                            <w:top w:val="none" w:sz="0" w:space="0" w:color="auto"/>
                            <w:left w:val="none" w:sz="0" w:space="0" w:color="auto"/>
                            <w:bottom w:val="none" w:sz="0" w:space="0" w:color="auto"/>
                            <w:right w:val="none" w:sz="0" w:space="0" w:color="auto"/>
                          </w:divBdr>
                          <w:divsChild>
                            <w:div w:id="379666871">
                              <w:marLeft w:val="0"/>
                              <w:marRight w:val="50"/>
                              <w:marTop w:val="67"/>
                              <w:marBottom w:val="0"/>
                              <w:divBdr>
                                <w:top w:val="single" w:sz="6" w:space="13" w:color="DDDDDD"/>
                                <w:left w:val="single" w:sz="6" w:space="17" w:color="DDDDDD"/>
                                <w:bottom w:val="single" w:sz="6" w:space="8" w:color="DDDDDD"/>
                                <w:right w:val="single" w:sz="6" w:space="25" w:color="DDDDDD"/>
                              </w:divBdr>
                              <w:divsChild>
                                <w:div w:id="309286024">
                                  <w:marLeft w:val="0"/>
                                  <w:marRight w:val="0"/>
                                  <w:marTop w:val="0"/>
                                  <w:marBottom w:val="0"/>
                                  <w:divBdr>
                                    <w:top w:val="none" w:sz="0" w:space="0" w:color="auto"/>
                                    <w:left w:val="none" w:sz="0" w:space="0" w:color="auto"/>
                                    <w:bottom w:val="none" w:sz="0" w:space="0" w:color="auto"/>
                                    <w:right w:val="none" w:sz="0" w:space="0" w:color="auto"/>
                                  </w:divBdr>
                                  <w:divsChild>
                                    <w:div w:id="1292592773">
                                      <w:marLeft w:val="0"/>
                                      <w:marRight w:val="0"/>
                                      <w:marTop w:val="0"/>
                                      <w:marBottom w:val="502"/>
                                      <w:divBdr>
                                        <w:top w:val="none" w:sz="0" w:space="0" w:color="auto"/>
                                        <w:left w:val="none" w:sz="0" w:space="0" w:color="auto"/>
                                        <w:bottom w:val="none" w:sz="0" w:space="0" w:color="auto"/>
                                        <w:right w:val="none" w:sz="0" w:space="0" w:color="auto"/>
                                      </w:divBdr>
                                      <w:divsChild>
                                        <w:div w:id="643629909">
                                          <w:marLeft w:val="0"/>
                                          <w:marRight w:val="0"/>
                                          <w:marTop w:val="0"/>
                                          <w:marBottom w:val="419"/>
                                          <w:divBdr>
                                            <w:top w:val="none" w:sz="0" w:space="0" w:color="auto"/>
                                            <w:left w:val="none" w:sz="0" w:space="0" w:color="auto"/>
                                            <w:bottom w:val="none" w:sz="0" w:space="0" w:color="auto"/>
                                            <w:right w:val="none" w:sz="0" w:space="0" w:color="auto"/>
                                          </w:divBdr>
                                          <w:divsChild>
                                            <w:div w:id="9486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559379">
      <w:bodyDiv w:val="1"/>
      <w:marLeft w:val="0"/>
      <w:marRight w:val="0"/>
      <w:marTop w:val="0"/>
      <w:marBottom w:val="0"/>
      <w:divBdr>
        <w:top w:val="none" w:sz="0" w:space="0" w:color="auto"/>
        <w:left w:val="none" w:sz="0" w:space="0" w:color="auto"/>
        <w:bottom w:val="none" w:sz="0" w:space="0" w:color="auto"/>
        <w:right w:val="none" w:sz="0" w:space="0" w:color="auto"/>
      </w:divBdr>
    </w:div>
    <w:div w:id="268392471">
      <w:marLeft w:val="0"/>
      <w:marRight w:val="0"/>
      <w:marTop w:val="0"/>
      <w:marBottom w:val="0"/>
      <w:divBdr>
        <w:top w:val="single" w:sz="6" w:space="0" w:color="C6E6FF"/>
        <w:left w:val="single" w:sz="6" w:space="0" w:color="C6E6FF"/>
        <w:bottom w:val="single" w:sz="6" w:space="0" w:color="C6E6FF"/>
        <w:right w:val="single" w:sz="6" w:space="0" w:color="C6E6FF"/>
      </w:divBdr>
      <w:divsChild>
        <w:div w:id="1361052399">
          <w:marLeft w:val="0"/>
          <w:marRight w:val="0"/>
          <w:marTop w:val="0"/>
          <w:marBottom w:val="0"/>
          <w:divBdr>
            <w:top w:val="none" w:sz="0" w:space="0" w:color="auto"/>
            <w:left w:val="none" w:sz="0" w:space="0" w:color="auto"/>
            <w:bottom w:val="none" w:sz="0" w:space="0" w:color="auto"/>
            <w:right w:val="none" w:sz="0" w:space="0" w:color="auto"/>
          </w:divBdr>
          <w:divsChild>
            <w:div w:id="1814523176">
              <w:marLeft w:val="0"/>
              <w:marRight w:val="0"/>
              <w:marTop w:val="0"/>
              <w:marBottom w:val="0"/>
              <w:divBdr>
                <w:top w:val="none" w:sz="0" w:space="0" w:color="auto"/>
                <w:left w:val="none" w:sz="0" w:space="0" w:color="auto"/>
                <w:bottom w:val="none" w:sz="0" w:space="0" w:color="auto"/>
                <w:right w:val="none" w:sz="0" w:space="0" w:color="auto"/>
              </w:divBdr>
              <w:divsChild>
                <w:div w:id="219947887">
                  <w:marLeft w:val="0"/>
                  <w:marRight w:val="0"/>
                  <w:marTop w:val="0"/>
                  <w:marBottom w:val="0"/>
                  <w:divBdr>
                    <w:top w:val="none" w:sz="0" w:space="0" w:color="auto"/>
                    <w:left w:val="none" w:sz="0" w:space="0" w:color="auto"/>
                    <w:bottom w:val="none" w:sz="0" w:space="0" w:color="auto"/>
                    <w:right w:val="none" w:sz="0" w:space="0" w:color="auto"/>
                  </w:divBdr>
                  <w:divsChild>
                    <w:div w:id="1257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78397">
      <w:bodyDiv w:val="1"/>
      <w:marLeft w:val="0"/>
      <w:marRight w:val="0"/>
      <w:marTop w:val="0"/>
      <w:marBottom w:val="0"/>
      <w:divBdr>
        <w:top w:val="none" w:sz="0" w:space="0" w:color="auto"/>
        <w:left w:val="none" w:sz="0" w:space="0" w:color="auto"/>
        <w:bottom w:val="none" w:sz="0" w:space="0" w:color="auto"/>
        <w:right w:val="none" w:sz="0" w:space="0" w:color="auto"/>
      </w:divBdr>
    </w:div>
    <w:div w:id="336811156">
      <w:bodyDiv w:val="1"/>
      <w:marLeft w:val="0"/>
      <w:marRight w:val="0"/>
      <w:marTop w:val="0"/>
      <w:marBottom w:val="0"/>
      <w:divBdr>
        <w:top w:val="none" w:sz="0" w:space="0" w:color="auto"/>
        <w:left w:val="none" w:sz="0" w:space="0" w:color="auto"/>
        <w:bottom w:val="none" w:sz="0" w:space="0" w:color="auto"/>
        <w:right w:val="none" w:sz="0" w:space="0" w:color="auto"/>
      </w:divBdr>
    </w:div>
    <w:div w:id="438455816">
      <w:bodyDiv w:val="1"/>
      <w:marLeft w:val="0"/>
      <w:marRight w:val="0"/>
      <w:marTop w:val="0"/>
      <w:marBottom w:val="0"/>
      <w:divBdr>
        <w:top w:val="none" w:sz="0" w:space="0" w:color="auto"/>
        <w:left w:val="none" w:sz="0" w:space="0" w:color="auto"/>
        <w:bottom w:val="none" w:sz="0" w:space="0" w:color="auto"/>
        <w:right w:val="none" w:sz="0" w:space="0" w:color="auto"/>
      </w:divBdr>
      <w:divsChild>
        <w:div w:id="2085881687">
          <w:marLeft w:val="0"/>
          <w:marRight w:val="0"/>
          <w:marTop w:val="0"/>
          <w:marBottom w:val="0"/>
          <w:divBdr>
            <w:top w:val="none" w:sz="0" w:space="0" w:color="auto"/>
            <w:left w:val="none" w:sz="0" w:space="0" w:color="auto"/>
            <w:bottom w:val="none" w:sz="0" w:space="0" w:color="auto"/>
            <w:right w:val="none" w:sz="0" w:space="0" w:color="auto"/>
          </w:divBdr>
          <w:divsChild>
            <w:div w:id="555357672">
              <w:marLeft w:val="0"/>
              <w:marRight w:val="0"/>
              <w:marTop w:val="0"/>
              <w:marBottom w:val="0"/>
              <w:divBdr>
                <w:top w:val="none" w:sz="0" w:space="0" w:color="auto"/>
                <w:left w:val="none" w:sz="0" w:space="0" w:color="auto"/>
                <w:bottom w:val="none" w:sz="0" w:space="0" w:color="auto"/>
                <w:right w:val="none" w:sz="0" w:space="0" w:color="auto"/>
              </w:divBdr>
              <w:divsChild>
                <w:div w:id="1203130271">
                  <w:marLeft w:val="0"/>
                  <w:marRight w:val="0"/>
                  <w:marTop w:val="0"/>
                  <w:marBottom w:val="0"/>
                  <w:divBdr>
                    <w:top w:val="none" w:sz="0" w:space="0" w:color="auto"/>
                    <w:left w:val="none" w:sz="0" w:space="0" w:color="auto"/>
                    <w:bottom w:val="none" w:sz="0" w:space="0" w:color="auto"/>
                    <w:right w:val="none" w:sz="0" w:space="0" w:color="auto"/>
                  </w:divBdr>
                  <w:divsChild>
                    <w:div w:id="901142436">
                      <w:marLeft w:val="0"/>
                      <w:marRight w:val="0"/>
                      <w:marTop w:val="234"/>
                      <w:marBottom w:val="0"/>
                      <w:divBdr>
                        <w:top w:val="none" w:sz="0" w:space="0" w:color="auto"/>
                        <w:left w:val="none" w:sz="0" w:space="0" w:color="auto"/>
                        <w:bottom w:val="none" w:sz="0" w:space="0" w:color="auto"/>
                        <w:right w:val="none" w:sz="0" w:space="0" w:color="auto"/>
                      </w:divBdr>
                      <w:divsChild>
                        <w:div w:id="1246500670">
                          <w:marLeft w:val="0"/>
                          <w:marRight w:val="0"/>
                          <w:marTop w:val="0"/>
                          <w:marBottom w:val="0"/>
                          <w:divBdr>
                            <w:top w:val="none" w:sz="0" w:space="0" w:color="auto"/>
                            <w:left w:val="none" w:sz="0" w:space="0" w:color="auto"/>
                            <w:bottom w:val="none" w:sz="0" w:space="0" w:color="auto"/>
                            <w:right w:val="none" w:sz="0" w:space="0" w:color="auto"/>
                          </w:divBdr>
                          <w:divsChild>
                            <w:div w:id="1555695989">
                              <w:marLeft w:val="0"/>
                              <w:marRight w:val="50"/>
                              <w:marTop w:val="67"/>
                              <w:marBottom w:val="0"/>
                              <w:divBdr>
                                <w:top w:val="single" w:sz="6" w:space="13" w:color="DDDDDD"/>
                                <w:left w:val="single" w:sz="6" w:space="17" w:color="DDDDDD"/>
                                <w:bottom w:val="single" w:sz="6" w:space="8" w:color="DDDDDD"/>
                                <w:right w:val="single" w:sz="6" w:space="25" w:color="DDDDDD"/>
                              </w:divBdr>
                              <w:divsChild>
                                <w:div w:id="1083186898">
                                  <w:marLeft w:val="0"/>
                                  <w:marRight w:val="0"/>
                                  <w:marTop w:val="0"/>
                                  <w:marBottom w:val="0"/>
                                  <w:divBdr>
                                    <w:top w:val="none" w:sz="0" w:space="0" w:color="auto"/>
                                    <w:left w:val="none" w:sz="0" w:space="0" w:color="auto"/>
                                    <w:bottom w:val="none" w:sz="0" w:space="0" w:color="auto"/>
                                    <w:right w:val="none" w:sz="0" w:space="0" w:color="auto"/>
                                  </w:divBdr>
                                  <w:divsChild>
                                    <w:div w:id="2091996301">
                                      <w:marLeft w:val="0"/>
                                      <w:marRight w:val="0"/>
                                      <w:marTop w:val="0"/>
                                      <w:marBottom w:val="502"/>
                                      <w:divBdr>
                                        <w:top w:val="none" w:sz="0" w:space="0" w:color="auto"/>
                                        <w:left w:val="none" w:sz="0" w:space="0" w:color="auto"/>
                                        <w:bottom w:val="none" w:sz="0" w:space="0" w:color="auto"/>
                                        <w:right w:val="none" w:sz="0" w:space="0" w:color="auto"/>
                                      </w:divBdr>
                                      <w:divsChild>
                                        <w:div w:id="321588542">
                                          <w:marLeft w:val="0"/>
                                          <w:marRight w:val="0"/>
                                          <w:marTop w:val="0"/>
                                          <w:marBottom w:val="419"/>
                                          <w:divBdr>
                                            <w:top w:val="none" w:sz="0" w:space="0" w:color="auto"/>
                                            <w:left w:val="none" w:sz="0" w:space="0" w:color="auto"/>
                                            <w:bottom w:val="none" w:sz="0" w:space="0" w:color="auto"/>
                                            <w:right w:val="none" w:sz="0" w:space="0" w:color="auto"/>
                                          </w:divBdr>
                                          <w:divsChild>
                                            <w:div w:id="946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204602">
      <w:bodyDiv w:val="1"/>
      <w:marLeft w:val="0"/>
      <w:marRight w:val="0"/>
      <w:marTop w:val="0"/>
      <w:marBottom w:val="0"/>
      <w:divBdr>
        <w:top w:val="none" w:sz="0" w:space="0" w:color="auto"/>
        <w:left w:val="none" w:sz="0" w:space="0" w:color="auto"/>
        <w:bottom w:val="none" w:sz="0" w:space="0" w:color="auto"/>
        <w:right w:val="none" w:sz="0" w:space="0" w:color="auto"/>
      </w:divBdr>
    </w:div>
    <w:div w:id="461388351">
      <w:bodyDiv w:val="1"/>
      <w:marLeft w:val="0"/>
      <w:marRight w:val="0"/>
      <w:marTop w:val="0"/>
      <w:marBottom w:val="0"/>
      <w:divBdr>
        <w:top w:val="none" w:sz="0" w:space="0" w:color="auto"/>
        <w:left w:val="none" w:sz="0" w:space="0" w:color="auto"/>
        <w:bottom w:val="none" w:sz="0" w:space="0" w:color="auto"/>
        <w:right w:val="none" w:sz="0" w:space="0" w:color="auto"/>
      </w:divBdr>
    </w:div>
    <w:div w:id="465853994">
      <w:bodyDiv w:val="1"/>
      <w:marLeft w:val="0"/>
      <w:marRight w:val="0"/>
      <w:marTop w:val="0"/>
      <w:marBottom w:val="0"/>
      <w:divBdr>
        <w:top w:val="none" w:sz="0" w:space="0" w:color="auto"/>
        <w:left w:val="none" w:sz="0" w:space="0" w:color="auto"/>
        <w:bottom w:val="none" w:sz="0" w:space="0" w:color="auto"/>
        <w:right w:val="none" w:sz="0" w:space="0" w:color="auto"/>
      </w:divBdr>
    </w:div>
    <w:div w:id="565918973">
      <w:bodyDiv w:val="1"/>
      <w:marLeft w:val="0"/>
      <w:marRight w:val="0"/>
      <w:marTop w:val="0"/>
      <w:marBottom w:val="0"/>
      <w:divBdr>
        <w:top w:val="none" w:sz="0" w:space="0" w:color="auto"/>
        <w:left w:val="none" w:sz="0" w:space="0" w:color="auto"/>
        <w:bottom w:val="none" w:sz="0" w:space="0" w:color="auto"/>
        <w:right w:val="none" w:sz="0" w:space="0" w:color="auto"/>
      </w:divBdr>
      <w:divsChild>
        <w:div w:id="263734771">
          <w:marLeft w:val="0"/>
          <w:marRight w:val="0"/>
          <w:marTop w:val="0"/>
          <w:marBottom w:val="0"/>
          <w:divBdr>
            <w:top w:val="none" w:sz="0" w:space="0" w:color="auto"/>
            <w:left w:val="none" w:sz="0" w:space="0" w:color="auto"/>
            <w:bottom w:val="none" w:sz="0" w:space="0" w:color="auto"/>
            <w:right w:val="none" w:sz="0" w:space="0" w:color="auto"/>
          </w:divBdr>
          <w:divsChild>
            <w:div w:id="1065449948">
              <w:marLeft w:val="335"/>
              <w:marRight w:val="251"/>
              <w:marTop w:val="0"/>
              <w:marBottom w:val="0"/>
              <w:divBdr>
                <w:top w:val="none" w:sz="0" w:space="0" w:color="auto"/>
                <w:left w:val="none" w:sz="0" w:space="0" w:color="auto"/>
                <w:bottom w:val="none" w:sz="0" w:space="0" w:color="auto"/>
                <w:right w:val="none" w:sz="0" w:space="0" w:color="auto"/>
              </w:divBdr>
              <w:divsChild>
                <w:div w:id="1748452942">
                  <w:marLeft w:val="0"/>
                  <w:marRight w:val="419"/>
                  <w:marTop w:val="0"/>
                  <w:marBottom w:val="0"/>
                  <w:divBdr>
                    <w:top w:val="none" w:sz="0" w:space="0" w:color="auto"/>
                    <w:left w:val="none" w:sz="0" w:space="0" w:color="auto"/>
                    <w:bottom w:val="none" w:sz="0" w:space="0" w:color="auto"/>
                    <w:right w:val="none" w:sz="0" w:space="0" w:color="auto"/>
                  </w:divBdr>
                  <w:divsChild>
                    <w:div w:id="883365759">
                      <w:marLeft w:val="0"/>
                      <w:marRight w:val="0"/>
                      <w:marTop w:val="0"/>
                      <w:marBottom w:val="0"/>
                      <w:divBdr>
                        <w:top w:val="none" w:sz="0" w:space="0" w:color="auto"/>
                        <w:left w:val="none" w:sz="0" w:space="0" w:color="auto"/>
                        <w:bottom w:val="none" w:sz="0" w:space="0" w:color="auto"/>
                        <w:right w:val="none" w:sz="0" w:space="0" w:color="auto"/>
                      </w:divBdr>
                      <w:divsChild>
                        <w:div w:id="735394798">
                          <w:marLeft w:val="0"/>
                          <w:marRight w:val="0"/>
                          <w:marTop w:val="0"/>
                          <w:marBottom w:val="0"/>
                          <w:divBdr>
                            <w:top w:val="none" w:sz="0" w:space="0" w:color="auto"/>
                            <w:left w:val="none" w:sz="0" w:space="0" w:color="auto"/>
                            <w:bottom w:val="none" w:sz="0" w:space="0" w:color="auto"/>
                            <w:right w:val="none" w:sz="0" w:space="0" w:color="auto"/>
                          </w:divBdr>
                          <w:divsChild>
                            <w:div w:id="760218358">
                              <w:marLeft w:val="0"/>
                              <w:marRight w:val="0"/>
                              <w:marTop w:val="0"/>
                              <w:marBottom w:val="0"/>
                              <w:divBdr>
                                <w:top w:val="none" w:sz="0" w:space="0" w:color="auto"/>
                                <w:left w:val="none" w:sz="0" w:space="0" w:color="auto"/>
                                <w:bottom w:val="none" w:sz="0" w:space="0" w:color="auto"/>
                                <w:right w:val="none" w:sz="0" w:space="0" w:color="auto"/>
                              </w:divBdr>
                              <w:divsChild>
                                <w:div w:id="5927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02581">
      <w:bodyDiv w:val="1"/>
      <w:marLeft w:val="0"/>
      <w:marRight w:val="0"/>
      <w:marTop w:val="0"/>
      <w:marBottom w:val="0"/>
      <w:divBdr>
        <w:top w:val="none" w:sz="0" w:space="0" w:color="auto"/>
        <w:left w:val="none" w:sz="0" w:space="0" w:color="auto"/>
        <w:bottom w:val="none" w:sz="0" w:space="0" w:color="auto"/>
        <w:right w:val="none" w:sz="0" w:space="0" w:color="auto"/>
      </w:divBdr>
    </w:div>
    <w:div w:id="661205428">
      <w:bodyDiv w:val="1"/>
      <w:marLeft w:val="0"/>
      <w:marRight w:val="0"/>
      <w:marTop w:val="0"/>
      <w:marBottom w:val="0"/>
      <w:divBdr>
        <w:top w:val="none" w:sz="0" w:space="0" w:color="auto"/>
        <w:left w:val="none" w:sz="0" w:space="0" w:color="auto"/>
        <w:bottom w:val="none" w:sz="0" w:space="0" w:color="auto"/>
        <w:right w:val="none" w:sz="0" w:space="0" w:color="auto"/>
      </w:divBdr>
      <w:divsChild>
        <w:div w:id="1658873477">
          <w:marLeft w:val="0"/>
          <w:marRight w:val="0"/>
          <w:marTop w:val="0"/>
          <w:marBottom w:val="0"/>
          <w:divBdr>
            <w:top w:val="none" w:sz="0" w:space="0" w:color="auto"/>
            <w:left w:val="none" w:sz="0" w:space="0" w:color="auto"/>
            <w:bottom w:val="none" w:sz="0" w:space="0" w:color="auto"/>
            <w:right w:val="none" w:sz="0" w:space="0" w:color="auto"/>
          </w:divBdr>
        </w:div>
      </w:divsChild>
    </w:div>
    <w:div w:id="747113303">
      <w:bodyDiv w:val="1"/>
      <w:marLeft w:val="0"/>
      <w:marRight w:val="0"/>
      <w:marTop w:val="0"/>
      <w:marBottom w:val="0"/>
      <w:divBdr>
        <w:top w:val="none" w:sz="0" w:space="0" w:color="auto"/>
        <w:left w:val="none" w:sz="0" w:space="0" w:color="auto"/>
        <w:bottom w:val="none" w:sz="0" w:space="0" w:color="auto"/>
        <w:right w:val="none" w:sz="0" w:space="0" w:color="auto"/>
      </w:divBdr>
    </w:div>
    <w:div w:id="755132270">
      <w:bodyDiv w:val="1"/>
      <w:marLeft w:val="0"/>
      <w:marRight w:val="0"/>
      <w:marTop w:val="0"/>
      <w:marBottom w:val="0"/>
      <w:divBdr>
        <w:top w:val="none" w:sz="0" w:space="0" w:color="auto"/>
        <w:left w:val="none" w:sz="0" w:space="0" w:color="auto"/>
        <w:bottom w:val="none" w:sz="0" w:space="0" w:color="auto"/>
        <w:right w:val="none" w:sz="0" w:space="0" w:color="auto"/>
      </w:divBdr>
      <w:divsChild>
        <w:div w:id="372920563">
          <w:marLeft w:val="0"/>
          <w:marRight w:val="0"/>
          <w:marTop w:val="0"/>
          <w:marBottom w:val="0"/>
          <w:divBdr>
            <w:top w:val="none" w:sz="0" w:space="0" w:color="auto"/>
            <w:left w:val="none" w:sz="0" w:space="0" w:color="auto"/>
            <w:bottom w:val="none" w:sz="0" w:space="0" w:color="auto"/>
            <w:right w:val="none" w:sz="0" w:space="0" w:color="auto"/>
          </w:divBdr>
          <w:divsChild>
            <w:div w:id="37508016">
              <w:marLeft w:val="0"/>
              <w:marRight w:val="0"/>
              <w:marTop w:val="0"/>
              <w:marBottom w:val="0"/>
              <w:divBdr>
                <w:top w:val="none" w:sz="0" w:space="0" w:color="auto"/>
                <w:left w:val="none" w:sz="0" w:space="0" w:color="auto"/>
                <w:bottom w:val="none" w:sz="0" w:space="0" w:color="auto"/>
                <w:right w:val="none" w:sz="0" w:space="0" w:color="auto"/>
              </w:divBdr>
              <w:divsChild>
                <w:div w:id="2103333163">
                  <w:marLeft w:val="0"/>
                  <w:marRight w:val="0"/>
                  <w:marTop w:val="0"/>
                  <w:marBottom w:val="0"/>
                  <w:divBdr>
                    <w:top w:val="none" w:sz="0" w:space="0" w:color="auto"/>
                    <w:left w:val="none" w:sz="0" w:space="0" w:color="auto"/>
                    <w:bottom w:val="none" w:sz="0" w:space="0" w:color="auto"/>
                    <w:right w:val="none" w:sz="0" w:space="0" w:color="auto"/>
                  </w:divBdr>
                  <w:divsChild>
                    <w:div w:id="13293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6114">
      <w:bodyDiv w:val="1"/>
      <w:marLeft w:val="0"/>
      <w:marRight w:val="0"/>
      <w:marTop w:val="0"/>
      <w:marBottom w:val="0"/>
      <w:divBdr>
        <w:top w:val="none" w:sz="0" w:space="0" w:color="auto"/>
        <w:left w:val="none" w:sz="0" w:space="0" w:color="auto"/>
        <w:bottom w:val="none" w:sz="0" w:space="0" w:color="auto"/>
        <w:right w:val="none" w:sz="0" w:space="0" w:color="auto"/>
      </w:divBdr>
      <w:divsChild>
        <w:div w:id="915360354">
          <w:marLeft w:val="0"/>
          <w:marRight w:val="0"/>
          <w:marTop w:val="0"/>
          <w:marBottom w:val="0"/>
          <w:divBdr>
            <w:top w:val="none" w:sz="0" w:space="0" w:color="auto"/>
            <w:left w:val="none" w:sz="0" w:space="0" w:color="auto"/>
            <w:bottom w:val="none" w:sz="0" w:space="0" w:color="auto"/>
            <w:right w:val="none" w:sz="0" w:space="0" w:color="auto"/>
          </w:divBdr>
          <w:divsChild>
            <w:div w:id="1733456955">
              <w:marLeft w:val="0"/>
              <w:marRight w:val="0"/>
              <w:marTop w:val="0"/>
              <w:marBottom w:val="0"/>
              <w:divBdr>
                <w:top w:val="none" w:sz="0" w:space="0" w:color="auto"/>
                <w:left w:val="none" w:sz="0" w:space="0" w:color="auto"/>
                <w:bottom w:val="none" w:sz="0" w:space="0" w:color="auto"/>
                <w:right w:val="none" w:sz="0" w:space="0" w:color="auto"/>
              </w:divBdr>
              <w:divsChild>
                <w:div w:id="2026589809">
                  <w:marLeft w:val="0"/>
                  <w:marRight w:val="0"/>
                  <w:marTop w:val="0"/>
                  <w:marBottom w:val="0"/>
                  <w:divBdr>
                    <w:top w:val="none" w:sz="0" w:space="0" w:color="auto"/>
                    <w:left w:val="none" w:sz="0" w:space="0" w:color="auto"/>
                    <w:bottom w:val="none" w:sz="0" w:space="0" w:color="auto"/>
                    <w:right w:val="none" w:sz="0" w:space="0" w:color="auto"/>
                  </w:divBdr>
                  <w:divsChild>
                    <w:div w:id="1868254940">
                      <w:marLeft w:val="0"/>
                      <w:marRight w:val="0"/>
                      <w:marTop w:val="234"/>
                      <w:marBottom w:val="0"/>
                      <w:divBdr>
                        <w:top w:val="none" w:sz="0" w:space="0" w:color="auto"/>
                        <w:left w:val="none" w:sz="0" w:space="0" w:color="auto"/>
                        <w:bottom w:val="none" w:sz="0" w:space="0" w:color="auto"/>
                        <w:right w:val="none" w:sz="0" w:space="0" w:color="auto"/>
                      </w:divBdr>
                      <w:divsChild>
                        <w:div w:id="1143544156">
                          <w:marLeft w:val="0"/>
                          <w:marRight w:val="0"/>
                          <w:marTop w:val="0"/>
                          <w:marBottom w:val="0"/>
                          <w:divBdr>
                            <w:top w:val="none" w:sz="0" w:space="0" w:color="auto"/>
                            <w:left w:val="none" w:sz="0" w:space="0" w:color="auto"/>
                            <w:bottom w:val="none" w:sz="0" w:space="0" w:color="auto"/>
                            <w:right w:val="none" w:sz="0" w:space="0" w:color="auto"/>
                          </w:divBdr>
                          <w:divsChild>
                            <w:div w:id="1725446727">
                              <w:marLeft w:val="0"/>
                              <w:marRight w:val="50"/>
                              <w:marTop w:val="67"/>
                              <w:marBottom w:val="0"/>
                              <w:divBdr>
                                <w:top w:val="single" w:sz="6" w:space="13" w:color="DDDDDD"/>
                                <w:left w:val="single" w:sz="6" w:space="17" w:color="DDDDDD"/>
                                <w:bottom w:val="single" w:sz="6" w:space="8" w:color="DDDDDD"/>
                                <w:right w:val="single" w:sz="6" w:space="25" w:color="DDDDDD"/>
                              </w:divBdr>
                              <w:divsChild>
                                <w:div w:id="2009358102">
                                  <w:marLeft w:val="0"/>
                                  <w:marRight w:val="0"/>
                                  <w:marTop w:val="0"/>
                                  <w:marBottom w:val="0"/>
                                  <w:divBdr>
                                    <w:top w:val="none" w:sz="0" w:space="0" w:color="auto"/>
                                    <w:left w:val="none" w:sz="0" w:space="0" w:color="auto"/>
                                    <w:bottom w:val="none" w:sz="0" w:space="0" w:color="auto"/>
                                    <w:right w:val="none" w:sz="0" w:space="0" w:color="auto"/>
                                  </w:divBdr>
                                  <w:divsChild>
                                    <w:div w:id="680275043">
                                      <w:marLeft w:val="0"/>
                                      <w:marRight w:val="0"/>
                                      <w:marTop w:val="0"/>
                                      <w:marBottom w:val="502"/>
                                      <w:divBdr>
                                        <w:top w:val="none" w:sz="0" w:space="0" w:color="auto"/>
                                        <w:left w:val="none" w:sz="0" w:space="0" w:color="auto"/>
                                        <w:bottom w:val="none" w:sz="0" w:space="0" w:color="auto"/>
                                        <w:right w:val="none" w:sz="0" w:space="0" w:color="auto"/>
                                      </w:divBdr>
                                      <w:divsChild>
                                        <w:div w:id="1401781765">
                                          <w:marLeft w:val="0"/>
                                          <w:marRight w:val="0"/>
                                          <w:marTop w:val="0"/>
                                          <w:marBottom w:val="419"/>
                                          <w:divBdr>
                                            <w:top w:val="none" w:sz="0" w:space="0" w:color="auto"/>
                                            <w:left w:val="none" w:sz="0" w:space="0" w:color="auto"/>
                                            <w:bottom w:val="none" w:sz="0" w:space="0" w:color="auto"/>
                                            <w:right w:val="none" w:sz="0" w:space="0" w:color="auto"/>
                                          </w:divBdr>
                                          <w:divsChild>
                                            <w:div w:id="5155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071706">
      <w:bodyDiv w:val="1"/>
      <w:marLeft w:val="0"/>
      <w:marRight w:val="0"/>
      <w:marTop w:val="0"/>
      <w:marBottom w:val="0"/>
      <w:divBdr>
        <w:top w:val="none" w:sz="0" w:space="0" w:color="auto"/>
        <w:left w:val="none" w:sz="0" w:space="0" w:color="auto"/>
        <w:bottom w:val="none" w:sz="0" w:space="0" w:color="auto"/>
        <w:right w:val="none" w:sz="0" w:space="0" w:color="auto"/>
      </w:divBdr>
    </w:div>
    <w:div w:id="861285244">
      <w:bodyDiv w:val="1"/>
      <w:marLeft w:val="0"/>
      <w:marRight w:val="0"/>
      <w:marTop w:val="0"/>
      <w:marBottom w:val="0"/>
      <w:divBdr>
        <w:top w:val="none" w:sz="0" w:space="0" w:color="auto"/>
        <w:left w:val="none" w:sz="0" w:space="0" w:color="auto"/>
        <w:bottom w:val="none" w:sz="0" w:space="0" w:color="auto"/>
        <w:right w:val="none" w:sz="0" w:space="0" w:color="auto"/>
      </w:divBdr>
    </w:div>
    <w:div w:id="869882725">
      <w:bodyDiv w:val="1"/>
      <w:marLeft w:val="0"/>
      <w:marRight w:val="0"/>
      <w:marTop w:val="0"/>
      <w:marBottom w:val="0"/>
      <w:divBdr>
        <w:top w:val="none" w:sz="0" w:space="0" w:color="auto"/>
        <w:left w:val="none" w:sz="0" w:space="0" w:color="auto"/>
        <w:bottom w:val="none" w:sz="0" w:space="0" w:color="auto"/>
        <w:right w:val="none" w:sz="0" w:space="0" w:color="auto"/>
      </w:divBdr>
      <w:divsChild>
        <w:div w:id="791050506">
          <w:marLeft w:val="0"/>
          <w:marRight w:val="0"/>
          <w:marTop w:val="0"/>
          <w:marBottom w:val="0"/>
          <w:divBdr>
            <w:top w:val="none" w:sz="0" w:space="0" w:color="auto"/>
            <w:left w:val="none" w:sz="0" w:space="0" w:color="auto"/>
            <w:bottom w:val="none" w:sz="0" w:space="0" w:color="auto"/>
            <w:right w:val="none" w:sz="0" w:space="0" w:color="auto"/>
          </w:divBdr>
        </w:div>
      </w:divsChild>
    </w:div>
    <w:div w:id="915700633">
      <w:bodyDiv w:val="1"/>
      <w:marLeft w:val="0"/>
      <w:marRight w:val="0"/>
      <w:marTop w:val="0"/>
      <w:marBottom w:val="0"/>
      <w:divBdr>
        <w:top w:val="none" w:sz="0" w:space="0" w:color="auto"/>
        <w:left w:val="none" w:sz="0" w:space="0" w:color="auto"/>
        <w:bottom w:val="none" w:sz="0" w:space="0" w:color="auto"/>
        <w:right w:val="none" w:sz="0" w:space="0" w:color="auto"/>
      </w:divBdr>
      <w:divsChild>
        <w:div w:id="437256263">
          <w:marLeft w:val="0"/>
          <w:marRight w:val="0"/>
          <w:marTop w:val="0"/>
          <w:marBottom w:val="0"/>
          <w:divBdr>
            <w:top w:val="none" w:sz="0" w:space="0" w:color="auto"/>
            <w:left w:val="none" w:sz="0" w:space="0" w:color="auto"/>
            <w:bottom w:val="none" w:sz="0" w:space="0" w:color="auto"/>
            <w:right w:val="none" w:sz="0" w:space="0" w:color="auto"/>
          </w:divBdr>
          <w:divsChild>
            <w:div w:id="58140428">
              <w:marLeft w:val="0"/>
              <w:marRight w:val="0"/>
              <w:marTop w:val="0"/>
              <w:marBottom w:val="0"/>
              <w:divBdr>
                <w:top w:val="none" w:sz="0" w:space="0" w:color="auto"/>
                <w:left w:val="none" w:sz="0" w:space="0" w:color="auto"/>
                <w:bottom w:val="none" w:sz="0" w:space="0" w:color="auto"/>
                <w:right w:val="none" w:sz="0" w:space="0" w:color="auto"/>
              </w:divBdr>
              <w:divsChild>
                <w:div w:id="1459838939">
                  <w:marLeft w:val="0"/>
                  <w:marRight w:val="0"/>
                  <w:marTop w:val="0"/>
                  <w:marBottom w:val="0"/>
                  <w:divBdr>
                    <w:top w:val="none" w:sz="0" w:space="0" w:color="auto"/>
                    <w:left w:val="none" w:sz="0" w:space="0" w:color="auto"/>
                    <w:bottom w:val="none" w:sz="0" w:space="0" w:color="auto"/>
                    <w:right w:val="none" w:sz="0" w:space="0" w:color="auto"/>
                  </w:divBdr>
                  <w:divsChild>
                    <w:div w:id="1838228298">
                      <w:marLeft w:val="0"/>
                      <w:marRight w:val="0"/>
                      <w:marTop w:val="0"/>
                      <w:marBottom w:val="0"/>
                      <w:divBdr>
                        <w:top w:val="none" w:sz="0" w:space="0" w:color="auto"/>
                        <w:left w:val="none" w:sz="0" w:space="0" w:color="auto"/>
                        <w:bottom w:val="none" w:sz="0" w:space="0" w:color="auto"/>
                        <w:right w:val="none" w:sz="0" w:space="0" w:color="auto"/>
                      </w:divBdr>
                      <w:divsChild>
                        <w:div w:id="770079865">
                          <w:marLeft w:val="0"/>
                          <w:marRight w:val="0"/>
                          <w:marTop w:val="0"/>
                          <w:marBottom w:val="0"/>
                          <w:divBdr>
                            <w:top w:val="none" w:sz="0" w:space="0" w:color="auto"/>
                            <w:left w:val="none" w:sz="0" w:space="0" w:color="auto"/>
                            <w:bottom w:val="none" w:sz="0" w:space="0" w:color="auto"/>
                            <w:right w:val="none" w:sz="0" w:space="0" w:color="auto"/>
                          </w:divBdr>
                          <w:divsChild>
                            <w:div w:id="945574755">
                              <w:marLeft w:val="0"/>
                              <w:marRight w:val="0"/>
                              <w:marTop w:val="0"/>
                              <w:marBottom w:val="0"/>
                              <w:divBdr>
                                <w:top w:val="none" w:sz="0" w:space="0" w:color="auto"/>
                                <w:left w:val="none" w:sz="0" w:space="0" w:color="auto"/>
                                <w:bottom w:val="none" w:sz="0" w:space="0" w:color="auto"/>
                                <w:right w:val="none" w:sz="0" w:space="0" w:color="auto"/>
                              </w:divBdr>
                              <w:divsChild>
                                <w:div w:id="566840820">
                                  <w:marLeft w:val="0"/>
                                  <w:marRight w:val="0"/>
                                  <w:marTop w:val="0"/>
                                  <w:marBottom w:val="0"/>
                                  <w:divBdr>
                                    <w:top w:val="single" w:sz="6" w:space="0" w:color="FADEC4"/>
                                    <w:left w:val="single" w:sz="6" w:space="0" w:color="FADEC4"/>
                                    <w:bottom w:val="single" w:sz="6" w:space="0" w:color="FADEC4"/>
                                    <w:right w:val="single" w:sz="6" w:space="0" w:color="FADEC4"/>
                                  </w:divBdr>
                                  <w:divsChild>
                                    <w:div w:id="813912054">
                                      <w:marLeft w:val="0"/>
                                      <w:marRight w:val="0"/>
                                      <w:marTop w:val="0"/>
                                      <w:marBottom w:val="0"/>
                                      <w:divBdr>
                                        <w:top w:val="none" w:sz="0" w:space="0" w:color="auto"/>
                                        <w:left w:val="none" w:sz="0" w:space="0" w:color="auto"/>
                                        <w:bottom w:val="none" w:sz="0" w:space="0" w:color="auto"/>
                                        <w:right w:val="none" w:sz="0" w:space="0" w:color="auto"/>
                                      </w:divBdr>
                                      <w:divsChild>
                                        <w:div w:id="6695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062225">
      <w:bodyDiv w:val="1"/>
      <w:marLeft w:val="0"/>
      <w:marRight w:val="0"/>
      <w:marTop w:val="0"/>
      <w:marBottom w:val="0"/>
      <w:divBdr>
        <w:top w:val="none" w:sz="0" w:space="0" w:color="auto"/>
        <w:left w:val="none" w:sz="0" w:space="0" w:color="auto"/>
        <w:bottom w:val="none" w:sz="0" w:space="0" w:color="auto"/>
        <w:right w:val="none" w:sz="0" w:space="0" w:color="auto"/>
      </w:divBdr>
    </w:div>
    <w:div w:id="965426875">
      <w:bodyDiv w:val="1"/>
      <w:marLeft w:val="0"/>
      <w:marRight w:val="0"/>
      <w:marTop w:val="0"/>
      <w:marBottom w:val="0"/>
      <w:divBdr>
        <w:top w:val="none" w:sz="0" w:space="0" w:color="auto"/>
        <w:left w:val="none" w:sz="0" w:space="0" w:color="auto"/>
        <w:bottom w:val="none" w:sz="0" w:space="0" w:color="auto"/>
        <w:right w:val="none" w:sz="0" w:space="0" w:color="auto"/>
      </w:divBdr>
    </w:div>
    <w:div w:id="965618408">
      <w:bodyDiv w:val="1"/>
      <w:marLeft w:val="0"/>
      <w:marRight w:val="0"/>
      <w:marTop w:val="0"/>
      <w:marBottom w:val="0"/>
      <w:divBdr>
        <w:top w:val="none" w:sz="0" w:space="0" w:color="auto"/>
        <w:left w:val="none" w:sz="0" w:space="0" w:color="auto"/>
        <w:bottom w:val="none" w:sz="0" w:space="0" w:color="auto"/>
        <w:right w:val="none" w:sz="0" w:space="0" w:color="auto"/>
      </w:divBdr>
      <w:divsChild>
        <w:div w:id="171141002">
          <w:marLeft w:val="0"/>
          <w:marRight w:val="0"/>
          <w:marTop w:val="0"/>
          <w:marBottom w:val="0"/>
          <w:divBdr>
            <w:top w:val="none" w:sz="0" w:space="0" w:color="auto"/>
            <w:left w:val="none" w:sz="0" w:space="0" w:color="auto"/>
            <w:bottom w:val="none" w:sz="0" w:space="0" w:color="auto"/>
            <w:right w:val="none" w:sz="0" w:space="0" w:color="auto"/>
          </w:divBdr>
          <w:divsChild>
            <w:div w:id="376856960">
              <w:marLeft w:val="335"/>
              <w:marRight w:val="251"/>
              <w:marTop w:val="0"/>
              <w:marBottom w:val="0"/>
              <w:divBdr>
                <w:top w:val="none" w:sz="0" w:space="0" w:color="auto"/>
                <w:left w:val="none" w:sz="0" w:space="0" w:color="auto"/>
                <w:bottom w:val="none" w:sz="0" w:space="0" w:color="auto"/>
                <w:right w:val="none" w:sz="0" w:space="0" w:color="auto"/>
              </w:divBdr>
              <w:divsChild>
                <w:div w:id="1349912674">
                  <w:marLeft w:val="0"/>
                  <w:marRight w:val="419"/>
                  <w:marTop w:val="0"/>
                  <w:marBottom w:val="0"/>
                  <w:divBdr>
                    <w:top w:val="none" w:sz="0" w:space="0" w:color="auto"/>
                    <w:left w:val="none" w:sz="0" w:space="0" w:color="auto"/>
                    <w:bottom w:val="none" w:sz="0" w:space="0" w:color="auto"/>
                    <w:right w:val="none" w:sz="0" w:space="0" w:color="auto"/>
                  </w:divBdr>
                  <w:divsChild>
                    <w:div w:id="396587778">
                      <w:marLeft w:val="0"/>
                      <w:marRight w:val="0"/>
                      <w:marTop w:val="0"/>
                      <w:marBottom w:val="0"/>
                      <w:divBdr>
                        <w:top w:val="none" w:sz="0" w:space="0" w:color="auto"/>
                        <w:left w:val="none" w:sz="0" w:space="0" w:color="auto"/>
                        <w:bottom w:val="none" w:sz="0" w:space="0" w:color="auto"/>
                        <w:right w:val="none" w:sz="0" w:space="0" w:color="auto"/>
                      </w:divBdr>
                      <w:divsChild>
                        <w:div w:id="2015110441">
                          <w:marLeft w:val="0"/>
                          <w:marRight w:val="0"/>
                          <w:marTop w:val="0"/>
                          <w:marBottom w:val="0"/>
                          <w:divBdr>
                            <w:top w:val="none" w:sz="0" w:space="0" w:color="auto"/>
                            <w:left w:val="none" w:sz="0" w:space="0" w:color="auto"/>
                            <w:bottom w:val="none" w:sz="0" w:space="0" w:color="auto"/>
                            <w:right w:val="none" w:sz="0" w:space="0" w:color="auto"/>
                          </w:divBdr>
                          <w:divsChild>
                            <w:div w:id="1078482486">
                              <w:marLeft w:val="0"/>
                              <w:marRight w:val="0"/>
                              <w:marTop w:val="0"/>
                              <w:marBottom w:val="0"/>
                              <w:divBdr>
                                <w:top w:val="none" w:sz="0" w:space="0" w:color="auto"/>
                                <w:left w:val="none" w:sz="0" w:space="0" w:color="auto"/>
                                <w:bottom w:val="none" w:sz="0" w:space="0" w:color="auto"/>
                                <w:right w:val="none" w:sz="0" w:space="0" w:color="auto"/>
                              </w:divBdr>
                              <w:divsChild>
                                <w:div w:id="3249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181306">
      <w:bodyDiv w:val="1"/>
      <w:marLeft w:val="0"/>
      <w:marRight w:val="0"/>
      <w:marTop w:val="0"/>
      <w:marBottom w:val="0"/>
      <w:divBdr>
        <w:top w:val="none" w:sz="0" w:space="0" w:color="auto"/>
        <w:left w:val="none" w:sz="0" w:space="0" w:color="auto"/>
        <w:bottom w:val="none" w:sz="0" w:space="0" w:color="auto"/>
        <w:right w:val="none" w:sz="0" w:space="0" w:color="auto"/>
      </w:divBdr>
      <w:divsChild>
        <w:div w:id="526599978">
          <w:marLeft w:val="0"/>
          <w:marRight w:val="0"/>
          <w:marTop w:val="0"/>
          <w:marBottom w:val="0"/>
          <w:divBdr>
            <w:top w:val="none" w:sz="0" w:space="0" w:color="auto"/>
            <w:left w:val="none" w:sz="0" w:space="0" w:color="auto"/>
            <w:bottom w:val="none" w:sz="0" w:space="0" w:color="auto"/>
            <w:right w:val="none" w:sz="0" w:space="0" w:color="auto"/>
          </w:divBdr>
        </w:div>
      </w:divsChild>
    </w:div>
    <w:div w:id="1083259303">
      <w:bodyDiv w:val="1"/>
      <w:marLeft w:val="0"/>
      <w:marRight w:val="0"/>
      <w:marTop w:val="0"/>
      <w:marBottom w:val="0"/>
      <w:divBdr>
        <w:top w:val="none" w:sz="0" w:space="0" w:color="auto"/>
        <w:left w:val="none" w:sz="0" w:space="0" w:color="auto"/>
        <w:bottom w:val="none" w:sz="0" w:space="0" w:color="auto"/>
        <w:right w:val="none" w:sz="0" w:space="0" w:color="auto"/>
      </w:divBdr>
      <w:divsChild>
        <w:div w:id="182137811">
          <w:marLeft w:val="0"/>
          <w:marRight w:val="0"/>
          <w:marTop w:val="0"/>
          <w:marBottom w:val="0"/>
          <w:divBdr>
            <w:top w:val="none" w:sz="0" w:space="0" w:color="auto"/>
            <w:left w:val="none" w:sz="0" w:space="0" w:color="auto"/>
            <w:bottom w:val="none" w:sz="0" w:space="0" w:color="auto"/>
            <w:right w:val="none" w:sz="0" w:space="0" w:color="auto"/>
          </w:divBdr>
          <w:divsChild>
            <w:div w:id="1107120367">
              <w:marLeft w:val="0"/>
              <w:marRight w:val="0"/>
              <w:marTop w:val="0"/>
              <w:marBottom w:val="0"/>
              <w:divBdr>
                <w:top w:val="none" w:sz="0" w:space="0" w:color="auto"/>
                <w:left w:val="none" w:sz="0" w:space="0" w:color="auto"/>
                <w:bottom w:val="none" w:sz="0" w:space="0" w:color="auto"/>
                <w:right w:val="none" w:sz="0" w:space="0" w:color="auto"/>
              </w:divBdr>
              <w:divsChild>
                <w:div w:id="520512991">
                  <w:marLeft w:val="0"/>
                  <w:marRight w:val="0"/>
                  <w:marTop w:val="0"/>
                  <w:marBottom w:val="0"/>
                  <w:divBdr>
                    <w:top w:val="none" w:sz="0" w:space="0" w:color="auto"/>
                    <w:left w:val="none" w:sz="0" w:space="0" w:color="auto"/>
                    <w:bottom w:val="none" w:sz="0" w:space="0" w:color="auto"/>
                    <w:right w:val="none" w:sz="0" w:space="0" w:color="auto"/>
                  </w:divBdr>
                  <w:divsChild>
                    <w:div w:id="896939720">
                      <w:marLeft w:val="167"/>
                      <w:marRight w:val="0"/>
                      <w:marTop w:val="0"/>
                      <w:marBottom w:val="0"/>
                      <w:divBdr>
                        <w:top w:val="none" w:sz="0" w:space="0" w:color="auto"/>
                        <w:left w:val="none" w:sz="0" w:space="0" w:color="auto"/>
                        <w:bottom w:val="none" w:sz="0" w:space="0" w:color="auto"/>
                        <w:right w:val="none" w:sz="0" w:space="0" w:color="auto"/>
                      </w:divBdr>
                      <w:divsChild>
                        <w:div w:id="356539663">
                          <w:marLeft w:val="0"/>
                          <w:marRight w:val="0"/>
                          <w:marTop w:val="0"/>
                          <w:marBottom w:val="167"/>
                          <w:divBdr>
                            <w:top w:val="none" w:sz="0" w:space="0" w:color="auto"/>
                            <w:left w:val="none" w:sz="0" w:space="0" w:color="auto"/>
                            <w:bottom w:val="none" w:sz="0" w:space="0" w:color="auto"/>
                            <w:right w:val="none" w:sz="0" w:space="0" w:color="auto"/>
                          </w:divBdr>
                          <w:divsChild>
                            <w:div w:id="69086769">
                              <w:marLeft w:val="0"/>
                              <w:marRight w:val="0"/>
                              <w:marTop w:val="0"/>
                              <w:marBottom w:val="0"/>
                              <w:divBdr>
                                <w:top w:val="none" w:sz="0" w:space="0" w:color="auto"/>
                                <w:left w:val="none" w:sz="0" w:space="0" w:color="auto"/>
                                <w:bottom w:val="none" w:sz="0" w:space="0" w:color="auto"/>
                                <w:right w:val="none" w:sz="0" w:space="0" w:color="auto"/>
                              </w:divBdr>
                              <w:divsChild>
                                <w:div w:id="1743411350">
                                  <w:marLeft w:val="0"/>
                                  <w:marRight w:val="0"/>
                                  <w:marTop w:val="0"/>
                                  <w:marBottom w:val="0"/>
                                  <w:divBdr>
                                    <w:top w:val="none" w:sz="0" w:space="0" w:color="auto"/>
                                    <w:left w:val="none" w:sz="0" w:space="0" w:color="auto"/>
                                    <w:bottom w:val="none" w:sz="0" w:space="0" w:color="auto"/>
                                    <w:right w:val="none" w:sz="0" w:space="0" w:color="auto"/>
                                  </w:divBdr>
                                  <w:divsChild>
                                    <w:div w:id="532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82016">
      <w:bodyDiv w:val="1"/>
      <w:marLeft w:val="0"/>
      <w:marRight w:val="0"/>
      <w:marTop w:val="0"/>
      <w:marBottom w:val="0"/>
      <w:divBdr>
        <w:top w:val="none" w:sz="0" w:space="0" w:color="auto"/>
        <w:left w:val="none" w:sz="0" w:space="0" w:color="auto"/>
        <w:bottom w:val="none" w:sz="0" w:space="0" w:color="auto"/>
        <w:right w:val="none" w:sz="0" w:space="0" w:color="auto"/>
      </w:divBdr>
      <w:divsChild>
        <w:div w:id="1326393108">
          <w:marLeft w:val="0"/>
          <w:marRight w:val="0"/>
          <w:marTop w:val="0"/>
          <w:marBottom w:val="0"/>
          <w:divBdr>
            <w:top w:val="none" w:sz="0" w:space="0" w:color="auto"/>
            <w:left w:val="none" w:sz="0" w:space="0" w:color="auto"/>
            <w:bottom w:val="none" w:sz="0" w:space="0" w:color="auto"/>
            <w:right w:val="none" w:sz="0" w:space="0" w:color="auto"/>
          </w:divBdr>
        </w:div>
      </w:divsChild>
    </w:div>
    <w:div w:id="1216814965">
      <w:bodyDiv w:val="1"/>
      <w:marLeft w:val="0"/>
      <w:marRight w:val="0"/>
      <w:marTop w:val="0"/>
      <w:marBottom w:val="0"/>
      <w:divBdr>
        <w:top w:val="none" w:sz="0" w:space="0" w:color="auto"/>
        <w:left w:val="none" w:sz="0" w:space="0" w:color="auto"/>
        <w:bottom w:val="none" w:sz="0" w:space="0" w:color="auto"/>
        <w:right w:val="none" w:sz="0" w:space="0" w:color="auto"/>
      </w:divBdr>
      <w:divsChild>
        <w:div w:id="1278029626">
          <w:marLeft w:val="0"/>
          <w:marRight w:val="0"/>
          <w:marTop w:val="0"/>
          <w:marBottom w:val="0"/>
          <w:divBdr>
            <w:top w:val="none" w:sz="0" w:space="0" w:color="auto"/>
            <w:left w:val="none" w:sz="0" w:space="0" w:color="auto"/>
            <w:bottom w:val="none" w:sz="0" w:space="0" w:color="auto"/>
            <w:right w:val="none" w:sz="0" w:space="0" w:color="auto"/>
          </w:divBdr>
        </w:div>
      </w:divsChild>
    </w:div>
    <w:div w:id="1232429681">
      <w:bodyDiv w:val="1"/>
      <w:marLeft w:val="0"/>
      <w:marRight w:val="0"/>
      <w:marTop w:val="0"/>
      <w:marBottom w:val="0"/>
      <w:divBdr>
        <w:top w:val="none" w:sz="0" w:space="0" w:color="auto"/>
        <w:left w:val="none" w:sz="0" w:space="0" w:color="auto"/>
        <w:bottom w:val="none" w:sz="0" w:space="0" w:color="auto"/>
        <w:right w:val="none" w:sz="0" w:space="0" w:color="auto"/>
      </w:divBdr>
      <w:divsChild>
        <w:div w:id="1930656011">
          <w:marLeft w:val="0"/>
          <w:marRight w:val="0"/>
          <w:marTop w:val="0"/>
          <w:marBottom w:val="0"/>
          <w:divBdr>
            <w:top w:val="none" w:sz="0" w:space="0" w:color="auto"/>
            <w:left w:val="none" w:sz="0" w:space="0" w:color="auto"/>
            <w:bottom w:val="none" w:sz="0" w:space="0" w:color="auto"/>
            <w:right w:val="none" w:sz="0" w:space="0" w:color="auto"/>
          </w:divBdr>
        </w:div>
      </w:divsChild>
    </w:div>
    <w:div w:id="1234198576">
      <w:bodyDiv w:val="1"/>
      <w:marLeft w:val="0"/>
      <w:marRight w:val="0"/>
      <w:marTop w:val="0"/>
      <w:marBottom w:val="0"/>
      <w:divBdr>
        <w:top w:val="none" w:sz="0" w:space="0" w:color="auto"/>
        <w:left w:val="none" w:sz="0" w:space="0" w:color="auto"/>
        <w:bottom w:val="none" w:sz="0" w:space="0" w:color="auto"/>
        <w:right w:val="none" w:sz="0" w:space="0" w:color="auto"/>
      </w:divBdr>
    </w:div>
    <w:div w:id="1308436713">
      <w:bodyDiv w:val="1"/>
      <w:marLeft w:val="0"/>
      <w:marRight w:val="0"/>
      <w:marTop w:val="0"/>
      <w:marBottom w:val="0"/>
      <w:divBdr>
        <w:top w:val="none" w:sz="0" w:space="0" w:color="auto"/>
        <w:left w:val="none" w:sz="0" w:space="0" w:color="auto"/>
        <w:bottom w:val="none" w:sz="0" w:space="0" w:color="auto"/>
        <w:right w:val="none" w:sz="0" w:space="0" w:color="auto"/>
      </w:divBdr>
      <w:divsChild>
        <w:div w:id="870456958">
          <w:marLeft w:val="0"/>
          <w:marRight w:val="0"/>
          <w:marTop w:val="0"/>
          <w:marBottom w:val="0"/>
          <w:divBdr>
            <w:top w:val="none" w:sz="0" w:space="0" w:color="auto"/>
            <w:left w:val="none" w:sz="0" w:space="0" w:color="auto"/>
            <w:bottom w:val="none" w:sz="0" w:space="0" w:color="auto"/>
            <w:right w:val="none" w:sz="0" w:space="0" w:color="auto"/>
          </w:divBdr>
          <w:divsChild>
            <w:div w:id="169225394">
              <w:marLeft w:val="0"/>
              <w:marRight w:val="0"/>
              <w:marTop w:val="0"/>
              <w:marBottom w:val="0"/>
              <w:divBdr>
                <w:top w:val="none" w:sz="0" w:space="0" w:color="auto"/>
                <w:left w:val="none" w:sz="0" w:space="0" w:color="auto"/>
                <w:bottom w:val="none" w:sz="0" w:space="0" w:color="auto"/>
                <w:right w:val="none" w:sz="0" w:space="0" w:color="auto"/>
              </w:divBdr>
              <w:divsChild>
                <w:div w:id="1993216045">
                  <w:marLeft w:val="0"/>
                  <w:marRight w:val="0"/>
                  <w:marTop w:val="0"/>
                  <w:marBottom w:val="0"/>
                  <w:divBdr>
                    <w:top w:val="none" w:sz="0" w:space="0" w:color="auto"/>
                    <w:left w:val="none" w:sz="0" w:space="0" w:color="auto"/>
                    <w:bottom w:val="none" w:sz="0" w:space="0" w:color="auto"/>
                    <w:right w:val="none" w:sz="0" w:space="0" w:color="auto"/>
                  </w:divBdr>
                  <w:divsChild>
                    <w:div w:id="416364404">
                      <w:marLeft w:val="0"/>
                      <w:marRight w:val="0"/>
                      <w:marTop w:val="234"/>
                      <w:marBottom w:val="0"/>
                      <w:divBdr>
                        <w:top w:val="none" w:sz="0" w:space="0" w:color="auto"/>
                        <w:left w:val="none" w:sz="0" w:space="0" w:color="auto"/>
                        <w:bottom w:val="none" w:sz="0" w:space="0" w:color="auto"/>
                        <w:right w:val="none" w:sz="0" w:space="0" w:color="auto"/>
                      </w:divBdr>
                      <w:divsChild>
                        <w:div w:id="1782603997">
                          <w:marLeft w:val="0"/>
                          <w:marRight w:val="0"/>
                          <w:marTop w:val="0"/>
                          <w:marBottom w:val="0"/>
                          <w:divBdr>
                            <w:top w:val="none" w:sz="0" w:space="0" w:color="auto"/>
                            <w:left w:val="none" w:sz="0" w:space="0" w:color="auto"/>
                            <w:bottom w:val="none" w:sz="0" w:space="0" w:color="auto"/>
                            <w:right w:val="none" w:sz="0" w:space="0" w:color="auto"/>
                          </w:divBdr>
                          <w:divsChild>
                            <w:div w:id="1953660049">
                              <w:marLeft w:val="0"/>
                              <w:marRight w:val="50"/>
                              <w:marTop w:val="67"/>
                              <w:marBottom w:val="0"/>
                              <w:divBdr>
                                <w:top w:val="single" w:sz="6" w:space="13" w:color="DDDDDD"/>
                                <w:left w:val="single" w:sz="6" w:space="17" w:color="DDDDDD"/>
                                <w:bottom w:val="single" w:sz="6" w:space="8" w:color="DDDDDD"/>
                                <w:right w:val="single" w:sz="6" w:space="25" w:color="DDDDDD"/>
                              </w:divBdr>
                              <w:divsChild>
                                <w:div w:id="1765375521">
                                  <w:marLeft w:val="0"/>
                                  <w:marRight w:val="0"/>
                                  <w:marTop w:val="0"/>
                                  <w:marBottom w:val="0"/>
                                  <w:divBdr>
                                    <w:top w:val="none" w:sz="0" w:space="0" w:color="auto"/>
                                    <w:left w:val="none" w:sz="0" w:space="0" w:color="auto"/>
                                    <w:bottom w:val="none" w:sz="0" w:space="0" w:color="auto"/>
                                    <w:right w:val="none" w:sz="0" w:space="0" w:color="auto"/>
                                  </w:divBdr>
                                  <w:divsChild>
                                    <w:div w:id="523979070">
                                      <w:marLeft w:val="0"/>
                                      <w:marRight w:val="0"/>
                                      <w:marTop w:val="0"/>
                                      <w:marBottom w:val="502"/>
                                      <w:divBdr>
                                        <w:top w:val="none" w:sz="0" w:space="0" w:color="auto"/>
                                        <w:left w:val="none" w:sz="0" w:space="0" w:color="auto"/>
                                        <w:bottom w:val="none" w:sz="0" w:space="0" w:color="auto"/>
                                        <w:right w:val="none" w:sz="0" w:space="0" w:color="auto"/>
                                      </w:divBdr>
                                      <w:divsChild>
                                        <w:div w:id="295455997">
                                          <w:marLeft w:val="0"/>
                                          <w:marRight w:val="0"/>
                                          <w:marTop w:val="0"/>
                                          <w:marBottom w:val="419"/>
                                          <w:divBdr>
                                            <w:top w:val="none" w:sz="0" w:space="0" w:color="auto"/>
                                            <w:left w:val="none" w:sz="0" w:space="0" w:color="auto"/>
                                            <w:bottom w:val="none" w:sz="0" w:space="0" w:color="auto"/>
                                            <w:right w:val="none" w:sz="0" w:space="0" w:color="auto"/>
                                          </w:divBdr>
                                          <w:divsChild>
                                            <w:div w:id="10208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796918">
      <w:bodyDiv w:val="1"/>
      <w:marLeft w:val="0"/>
      <w:marRight w:val="0"/>
      <w:marTop w:val="0"/>
      <w:marBottom w:val="0"/>
      <w:divBdr>
        <w:top w:val="none" w:sz="0" w:space="0" w:color="auto"/>
        <w:left w:val="none" w:sz="0" w:space="0" w:color="auto"/>
        <w:bottom w:val="none" w:sz="0" w:space="0" w:color="auto"/>
        <w:right w:val="none" w:sz="0" w:space="0" w:color="auto"/>
      </w:divBdr>
      <w:divsChild>
        <w:div w:id="1340936272">
          <w:marLeft w:val="0"/>
          <w:marRight w:val="0"/>
          <w:marTop w:val="0"/>
          <w:marBottom w:val="0"/>
          <w:divBdr>
            <w:top w:val="none" w:sz="0" w:space="0" w:color="auto"/>
            <w:left w:val="none" w:sz="0" w:space="0" w:color="auto"/>
            <w:bottom w:val="none" w:sz="0" w:space="0" w:color="auto"/>
            <w:right w:val="none" w:sz="0" w:space="0" w:color="auto"/>
          </w:divBdr>
          <w:divsChild>
            <w:div w:id="1457942745">
              <w:marLeft w:val="0"/>
              <w:marRight w:val="0"/>
              <w:marTop w:val="0"/>
              <w:marBottom w:val="0"/>
              <w:divBdr>
                <w:top w:val="none" w:sz="0" w:space="0" w:color="auto"/>
                <w:left w:val="none" w:sz="0" w:space="0" w:color="auto"/>
                <w:bottom w:val="none" w:sz="0" w:space="0" w:color="auto"/>
                <w:right w:val="none" w:sz="0" w:space="0" w:color="auto"/>
              </w:divBdr>
              <w:divsChild>
                <w:div w:id="553392819">
                  <w:marLeft w:val="0"/>
                  <w:marRight w:val="0"/>
                  <w:marTop w:val="0"/>
                  <w:marBottom w:val="0"/>
                  <w:divBdr>
                    <w:top w:val="none" w:sz="0" w:space="0" w:color="auto"/>
                    <w:left w:val="none" w:sz="0" w:space="0" w:color="auto"/>
                    <w:bottom w:val="none" w:sz="0" w:space="0" w:color="auto"/>
                    <w:right w:val="none" w:sz="0" w:space="0" w:color="auto"/>
                  </w:divBdr>
                  <w:divsChild>
                    <w:div w:id="1981959061">
                      <w:marLeft w:val="0"/>
                      <w:marRight w:val="0"/>
                      <w:marTop w:val="0"/>
                      <w:marBottom w:val="167"/>
                      <w:divBdr>
                        <w:top w:val="single" w:sz="6" w:space="17" w:color="DADADA"/>
                        <w:left w:val="single" w:sz="6" w:space="17" w:color="DADADA"/>
                        <w:bottom w:val="single" w:sz="6" w:space="13" w:color="DADADA"/>
                        <w:right w:val="single" w:sz="6" w:space="17" w:color="DADADA"/>
                      </w:divBdr>
                      <w:divsChild>
                        <w:div w:id="534730351">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9611">
      <w:marLeft w:val="0"/>
      <w:marRight w:val="0"/>
      <w:marTop w:val="0"/>
      <w:marBottom w:val="0"/>
      <w:divBdr>
        <w:top w:val="single" w:sz="6" w:space="0" w:color="C6E6FF"/>
        <w:left w:val="single" w:sz="6" w:space="0" w:color="C6E6FF"/>
        <w:bottom w:val="single" w:sz="6" w:space="0" w:color="C6E6FF"/>
        <w:right w:val="single" w:sz="6" w:space="0" w:color="C6E6FF"/>
      </w:divBdr>
      <w:divsChild>
        <w:div w:id="94373263">
          <w:marLeft w:val="0"/>
          <w:marRight w:val="0"/>
          <w:marTop w:val="0"/>
          <w:marBottom w:val="0"/>
          <w:divBdr>
            <w:top w:val="none" w:sz="0" w:space="0" w:color="auto"/>
            <w:left w:val="none" w:sz="0" w:space="0" w:color="auto"/>
            <w:bottom w:val="none" w:sz="0" w:space="0" w:color="auto"/>
            <w:right w:val="none" w:sz="0" w:space="0" w:color="auto"/>
          </w:divBdr>
          <w:divsChild>
            <w:div w:id="246351946">
              <w:marLeft w:val="0"/>
              <w:marRight w:val="0"/>
              <w:marTop w:val="0"/>
              <w:marBottom w:val="0"/>
              <w:divBdr>
                <w:top w:val="none" w:sz="0" w:space="0" w:color="auto"/>
                <w:left w:val="none" w:sz="0" w:space="0" w:color="auto"/>
                <w:bottom w:val="none" w:sz="0" w:space="0" w:color="auto"/>
                <w:right w:val="none" w:sz="0" w:space="0" w:color="auto"/>
              </w:divBdr>
              <w:divsChild>
                <w:div w:id="214506425">
                  <w:marLeft w:val="0"/>
                  <w:marRight w:val="0"/>
                  <w:marTop w:val="0"/>
                  <w:marBottom w:val="0"/>
                  <w:divBdr>
                    <w:top w:val="none" w:sz="0" w:space="0" w:color="auto"/>
                    <w:left w:val="none" w:sz="0" w:space="0" w:color="auto"/>
                    <w:bottom w:val="none" w:sz="0" w:space="0" w:color="auto"/>
                    <w:right w:val="none" w:sz="0" w:space="0" w:color="auto"/>
                  </w:divBdr>
                  <w:divsChild>
                    <w:div w:id="11141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9946">
      <w:bodyDiv w:val="1"/>
      <w:marLeft w:val="0"/>
      <w:marRight w:val="0"/>
      <w:marTop w:val="0"/>
      <w:marBottom w:val="0"/>
      <w:divBdr>
        <w:top w:val="none" w:sz="0" w:space="0" w:color="auto"/>
        <w:left w:val="none" w:sz="0" w:space="0" w:color="auto"/>
        <w:bottom w:val="none" w:sz="0" w:space="0" w:color="auto"/>
        <w:right w:val="none" w:sz="0" w:space="0" w:color="auto"/>
      </w:divBdr>
    </w:div>
    <w:div w:id="1409183989">
      <w:bodyDiv w:val="1"/>
      <w:marLeft w:val="0"/>
      <w:marRight w:val="0"/>
      <w:marTop w:val="0"/>
      <w:marBottom w:val="0"/>
      <w:divBdr>
        <w:top w:val="none" w:sz="0" w:space="0" w:color="auto"/>
        <w:left w:val="none" w:sz="0" w:space="0" w:color="auto"/>
        <w:bottom w:val="none" w:sz="0" w:space="0" w:color="auto"/>
        <w:right w:val="none" w:sz="0" w:space="0" w:color="auto"/>
      </w:divBdr>
    </w:div>
    <w:div w:id="1412122947">
      <w:bodyDiv w:val="1"/>
      <w:marLeft w:val="0"/>
      <w:marRight w:val="0"/>
      <w:marTop w:val="0"/>
      <w:marBottom w:val="0"/>
      <w:divBdr>
        <w:top w:val="none" w:sz="0" w:space="0" w:color="auto"/>
        <w:left w:val="none" w:sz="0" w:space="0" w:color="auto"/>
        <w:bottom w:val="none" w:sz="0" w:space="0" w:color="auto"/>
        <w:right w:val="none" w:sz="0" w:space="0" w:color="auto"/>
      </w:divBdr>
    </w:div>
    <w:div w:id="1426152102">
      <w:bodyDiv w:val="1"/>
      <w:marLeft w:val="0"/>
      <w:marRight w:val="0"/>
      <w:marTop w:val="0"/>
      <w:marBottom w:val="0"/>
      <w:divBdr>
        <w:top w:val="none" w:sz="0" w:space="0" w:color="auto"/>
        <w:left w:val="none" w:sz="0" w:space="0" w:color="auto"/>
        <w:bottom w:val="none" w:sz="0" w:space="0" w:color="auto"/>
        <w:right w:val="none" w:sz="0" w:space="0" w:color="auto"/>
      </w:divBdr>
      <w:divsChild>
        <w:div w:id="1721398005">
          <w:marLeft w:val="0"/>
          <w:marRight w:val="0"/>
          <w:marTop w:val="0"/>
          <w:marBottom w:val="0"/>
          <w:divBdr>
            <w:top w:val="none" w:sz="0" w:space="0" w:color="auto"/>
            <w:left w:val="none" w:sz="0" w:space="0" w:color="auto"/>
            <w:bottom w:val="none" w:sz="0" w:space="0" w:color="auto"/>
            <w:right w:val="none" w:sz="0" w:space="0" w:color="auto"/>
          </w:divBdr>
          <w:divsChild>
            <w:div w:id="409625166">
              <w:marLeft w:val="0"/>
              <w:marRight w:val="0"/>
              <w:marTop w:val="0"/>
              <w:marBottom w:val="0"/>
              <w:divBdr>
                <w:top w:val="none" w:sz="0" w:space="0" w:color="auto"/>
                <w:left w:val="none" w:sz="0" w:space="0" w:color="auto"/>
                <w:bottom w:val="none" w:sz="0" w:space="0" w:color="auto"/>
                <w:right w:val="none" w:sz="0" w:space="0" w:color="auto"/>
              </w:divBdr>
              <w:divsChild>
                <w:div w:id="1275751055">
                  <w:marLeft w:val="0"/>
                  <w:marRight w:val="0"/>
                  <w:marTop w:val="0"/>
                  <w:marBottom w:val="0"/>
                  <w:divBdr>
                    <w:top w:val="none" w:sz="0" w:space="0" w:color="auto"/>
                    <w:left w:val="none" w:sz="0" w:space="0" w:color="auto"/>
                    <w:bottom w:val="none" w:sz="0" w:space="0" w:color="auto"/>
                    <w:right w:val="none" w:sz="0" w:space="0" w:color="auto"/>
                  </w:divBdr>
                  <w:divsChild>
                    <w:div w:id="1710909282">
                      <w:marLeft w:val="0"/>
                      <w:marRight w:val="0"/>
                      <w:marTop w:val="0"/>
                      <w:marBottom w:val="0"/>
                      <w:divBdr>
                        <w:top w:val="single" w:sz="6" w:space="0" w:color="CDCDCD"/>
                        <w:left w:val="single" w:sz="6" w:space="0" w:color="CDCDCD"/>
                        <w:bottom w:val="single" w:sz="6" w:space="0" w:color="CDCDCD"/>
                        <w:right w:val="single" w:sz="6" w:space="0" w:color="CDCDCD"/>
                      </w:divBdr>
                      <w:divsChild>
                        <w:div w:id="8198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7527">
      <w:bodyDiv w:val="1"/>
      <w:marLeft w:val="0"/>
      <w:marRight w:val="0"/>
      <w:marTop w:val="0"/>
      <w:marBottom w:val="0"/>
      <w:divBdr>
        <w:top w:val="none" w:sz="0" w:space="0" w:color="auto"/>
        <w:left w:val="none" w:sz="0" w:space="0" w:color="auto"/>
        <w:bottom w:val="none" w:sz="0" w:space="0" w:color="auto"/>
        <w:right w:val="none" w:sz="0" w:space="0" w:color="auto"/>
      </w:divBdr>
    </w:div>
    <w:div w:id="1458722718">
      <w:bodyDiv w:val="1"/>
      <w:marLeft w:val="0"/>
      <w:marRight w:val="0"/>
      <w:marTop w:val="0"/>
      <w:marBottom w:val="0"/>
      <w:divBdr>
        <w:top w:val="none" w:sz="0" w:space="0" w:color="auto"/>
        <w:left w:val="none" w:sz="0" w:space="0" w:color="auto"/>
        <w:bottom w:val="none" w:sz="0" w:space="0" w:color="auto"/>
        <w:right w:val="none" w:sz="0" w:space="0" w:color="auto"/>
      </w:divBdr>
    </w:div>
    <w:div w:id="1461024793">
      <w:marLeft w:val="0"/>
      <w:marRight w:val="0"/>
      <w:marTop w:val="0"/>
      <w:marBottom w:val="0"/>
      <w:divBdr>
        <w:top w:val="single" w:sz="6" w:space="0" w:color="C6E6FF"/>
        <w:left w:val="single" w:sz="6" w:space="0" w:color="C6E6FF"/>
        <w:bottom w:val="single" w:sz="6" w:space="0" w:color="C6E6FF"/>
        <w:right w:val="single" w:sz="6" w:space="0" w:color="C6E6FF"/>
      </w:divBdr>
      <w:divsChild>
        <w:div w:id="1311862357">
          <w:marLeft w:val="0"/>
          <w:marRight w:val="0"/>
          <w:marTop w:val="0"/>
          <w:marBottom w:val="0"/>
          <w:divBdr>
            <w:top w:val="none" w:sz="0" w:space="0" w:color="auto"/>
            <w:left w:val="none" w:sz="0" w:space="0" w:color="auto"/>
            <w:bottom w:val="none" w:sz="0" w:space="0" w:color="auto"/>
            <w:right w:val="none" w:sz="0" w:space="0" w:color="auto"/>
          </w:divBdr>
          <w:divsChild>
            <w:div w:id="1790247628">
              <w:marLeft w:val="0"/>
              <w:marRight w:val="0"/>
              <w:marTop w:val="0"/>
              <w:marBottom w:val="0"/>
              <w:divBdr>
                <w:top w:val="none" w:sz="0" w:space="0" w:color="auto"/>
                <w:left w:val="none" w:sz="0" w:space="0" w:color="auto"/>
                <w:bottom w:val="none" w:sz="0" w:space="0" w:color="auto"/>
                <w:right w:val="none" w:sz="0" w:space="0" w:color="auto"/>
              </w:divBdr>
              <w:divsChild>
                <w:div w:id="398789876">
                  <w:marLeft w:val="0"/>
                  <w:marRight w:val="0"/>
                  <w:marTop w:val="0"/>
                  <w:marBottom w:val="0"/>
                  <w:divBdr>
                    <w:top w:val="none" w:sz="0" w:space="0" w:color="auto"/>
                    <w:left w:val="none" w:sz="0" w:space="0" w:color="auto"/>
                    <w:bottom w:val="none" w:sz="0" w:space="0" w:color="auto"/>
                    <w:right w:val="none" w:sz="0" w:space="0" w:color="auto"/>
                  </w:divBdr>
                  <w:divsChild>
                    <w:div w:id="12996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63893">
      <w:bodyDiv w:val="1"/>
      <w:marLeft w:val="0"/>
      <w:marRight w:val="0"/>
      <w:marTop w:val="0"/>
      <w:marBottom w:val="0"/>
      <w:divBdr>
        <w:top w:val="none" w:sz="0" w:space="0" w:color="auto"/>
        <w:left w:val="none" w:sz="0" w:space="0" w:color="auto"/>
        <w:bottom w:val="none" w:sz="0" w:space="0" w:color="auto"/>
        <w:right w:val="none" w:sz="0" w:space="0" w:color="auto"/>
      </w:divBdr>
    </w:div>
    <w:div w:id="1490243189">
      <w:bodyDiv w:val="1"/>
      <w:marLeft w:val="0"/>
      <w:marRight w:val="0"/>
      <w:marTop w:val="0"/>
      <w:marBottom w:val="0"/>
      <w:divBdr>
        <w:top w:val="none" w:sz="0" w:space="0" w:color="auto"/>
        <w:left w:val="none" w:sz="0" w:space="0" w:color="auto"/>
        <w:bottom w:val="none" w:sz="0" w:space="0" w:color="auto"/>
        <w:right w:val="none" w:sz="0" w:space="0" w:color="auto"/>
      </w:divBdr>
    </w:div>
    <w:div w:id="1498809599">
      <w:bodyDiv w:val="1"/>
      <w:marLeft w:val="0"/>
      <w:marRight w:val="0"/>
      <w:marTop w:val="0"/>
      <w:marBottom w:val="0"/>
      <w:divBdr>
        <w:top w:val="none" w:sz="0" w:space="0" w:color="auto"/>
        <w:left w:val="none" w:sz="0" w:space="0" w:color="auto"/>
        <w:bottom w:val="none" w:sz="0" w:space="0" w:color="auto"/>
        <w:right w:val="none" w:sz="0" w:space="0" w:color="auto"/>
      </w:divBdr>
      <w:divsChild>
        <w:div w:id="410394271">
          <w:marLeft w:val="0"/>
          <w:marRight w:val="0"/>
          <w:marTop w:val="0"/>
          <w:marBottom w:val="0"/>
          <w:divBdr>
            <w:top w:val="none" w:sz="0" w:space="0" w:color="auto"/>
            <w:left w:val="none" w:sz="0" w:space="0" w:color="auto"/>
            <w:bottom w:val="none" w:sz="0" w:space="0" w:color="auto"/>
            <w:right w:val="none" w:sz="0" w:space="0" w:color="auto"/>
          </w:divBdr>
          <w:divsChild>
            <w:div w:id="1055279587">
              <w:marLeft w:val="0"/>
              <w:marRight w:val="0"/>
              <w:marTop w:val="0"/>
              <w:marBottom w:val="0"/>
              <w:divBdr>
                <w:top w:val="none" w:sz="0" w:space="0" w:color="auto"/>
                <w:left w:val="none" w:sz="0" w:space="0" w:color="auto"/>
                <w:bottom w:val="none" w:sz="0" w:space="0" w:color="auto"/>
                <w:right w:val="none" w:sz="0" w:space="0" w:color="auto"/>
              </w:divBdr>
              <w:divsChild>
                <w:div w:id="1577586931">
                  <w:marLeft w:val="0"/>
                  <w:marRight w:val="0"/>
                  <w:marTop w:val="0"/>
                  <w:marBottom w:val="0"/>
                  <w:divBdr>
                    <w:top w:val="none" w:sz="0" w:space="0" w:color="auto"/>
                    <w:left w:val="none" w:sz="0" w:space="0" w:color="auto"/>
                    <w:bottom w:val="none" w:sz="0" w:space="0" w:color="auto"/>
                    <w:right w:val="none" w:sz="0" w:space="0" w:color="auto"/>
                  </w:divBdr>
                  <w:divsChild>
                    <w:div w:id="55129494">
                      <w:marLeft w:val="0"/>
                      <w:marRight w:val="0"/>
                      <w:marTop w:val="234"/>
                      <w:marBottom w:val="0"/>
                      <w:divBdr>
                        <w:top w:val="none" w:sz="0" w:space="0" w:color="auto"/>
                        <w:left w:val="none" w:sz="0" w:space="0" w:color="auto"/>
                        <w:bottom w:val="none" w:sz="0" w:space="0" w:color="auto"/>
                        <w:right w:val="none" w:sz="0" w:space="0" w:color="auto"/>
                      </w:divBdr>
                      <w:divsChild>
                        <w:div w:id="2099791804">
                          <w:marLeft w:val="0"/>
                          <w:marRight w:val="0"/>
                          <w:marTop w:val="0"/>
                          <w:marBottom w:val="0"/>
                          <w:divBdr>
                            <w:top w:val="none" w:sz="0" w:space="0" w:color="auto"/>
                            <w:left w:val="none" w:sz="0" w:space="0" w:color="auto"/>
                            <w:bottom w:val="none" w:sz="0" w:space="0" w:color="auto"/>
                            <w:right w:val="none" w:sz="0" w:space="0" w:color="auto"/>
                          </w:divBdr>
                          <w:divsChild>
                            <w:div w:id="703212840">
                              <w:marLeft w:val="0"/>
                              <w:marRight w:val="50"/>
                              <w:marTop w:val="67"/>
                              <w:marBottom w:val="0"/>
                              <w:divBdr>
                                <w:top w:val="single" w:sz="6" w:space="13" w:color="DDDDDD"/>
                                <w:left w:val="single" w:sz="6" w:space="17" w:color="DDDDDD"/>
                                <w:bottom w:val="single" w:sz="6" w:space="8" w:color="DDDDDD"/>
                                <w:right w:val="single" w:sz="6" w:space="25" w:color="DDDDDD"/>
                              </w:divBdr>
                              <w:divsChild>
                                <w:div w:id="1567372002">
                                  <w:marLeft w:val="0"/>
                                  <w:marRight w:val="0"/>
                                  <w:marTop w:val="0"/>
                                  <w:marBottom w:val="0"/>
                                  <w:divBdr>
                                    <w:top w:val="none" w:sz="0" w:space="0" w:color="auto"/>
                                    <w:left w:val="none" w:sz="0" w:space="0" w:color="auto"/>
                                    <w:bottom w:val="none" w:sz="0" w:space="0" w:color="auto"/>
                                    <w:right w:val="none" w:sz="0" w:space="0" w:color="auto"/>
                                  </w:divBdr>
                                  <w:divsChild>
                                    <w:div w:id="1435710230">
                                      <w:marLeft w:val="0"/>
                                      <w:marRight w:val="0"/>
                                      <w:marTop w:val="0"/>
                                      <w:marBottom w:val="0"/>
                                      <w:divBdr>
                                        <w:top w:val="none" w:sz="0" w:space="0" w:color="auto"/>
                                        <w:left w:val="none" w:sz="0" w:space="0" w:color="auto"/>
                                        <w:bottom w:val="none" w:sz="0" w:space="0" w:color="auto"/>
                                        <w:right w:val="none" w:sz="0" w:space="0" w:color="auto"/>
                                      </w:divBdr>
                                      <w:divsChild>
                                        <w:div w:id="1716467755">
                                          <w:marLeft w:val="84"/>
                                          <w:marRight w:val="84"/>
                                          <w:marTop w:val="84"/>
                                          <w:marBottom w:val="84"/>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507744417">
      <w:bodyDiv w:val="1"/>
      <w:marLeft w:val="0"/>
      <w:marRight w:val="0"/>
      <w:marTop w:val="0"/>
      <w:marBottom w:val="0"/>
      <w:divBdr>
        <w:top w:val="none" w:sz="0" w:space="0" w:color="auto"/>
        <w:left w:val="none" w:sz="0" w:space="0" w:color="auto"/>
        <w:bottom w:val="none" w:sz="0" w:space="0" w:color="auto"/>
        <w:right w:val="none" w:sz="0" w:space="0" w:color="auto"/>
      </w:divBdr>
    </w:div>
    <w:div w:id="1510414642">
      <w:bodyDiv w:val="1"/>
      <w:marLeft w:val="0"/>
      <w:marRight w:val="0"/>
      <w:marTop w:val="0"/>
      <w:marBottom w:val="0"/>
      <w:divBdr>
        <w:top w:val="none" w:sz="0" w:space="0" w:color="auto"/>
        <w:left w:val="none" w:sz="0" w:space="0" w:color="auto"/>
        <w:bottom w:val="none" w:sz="0" w:space="0" w:color="auto"/>
        <w:right w:val="none" w:sz="0" w:space="0" w:color="auto"/>
      </w:divBdr>
    </w:div>
    <w:div w:id="1511068736">
      <w:bodyDiv w:val="1"/>
      <w:marLeft w:val="0"/>
      <w:marRight w:val="0"/>
      <w:marTop w:val="0"/>
      <w:marBottom w:val="0"/>
      <w:divBdr>
        <w:top w:val="none" w:sz="0" w:space="0" w:color="auto"/>
        <w:left w:val="none" w:sz="0" w:space="0" w:color="auto"/>
        <w:bottom w:val="none" w:sz="0" w:space="0" w:color="auto"/>
        <w:right w:val="none" w:sz="0" w:space="0" w:color="auto"/>
      </w:divBdr>
      <w:divsChild>
        <w:div w:id="916327097">
          <w:marLeft w:val="0"/>
          <w:marRight w:val="0"/>
          <w:marTop w:val="0"/>
          <w:marBottom w:val="0"/>
          <w:divBdr>
            <w:top w:val="none" w:sz="0" w:space="0" w:color="auto"/>
            <w:left w:val="none" w:sz="0" w:space="0" w:color="auto"/>
            <w:bottom w:val="none" w:sz="0" w:space="0" w:color="auto"/>
            <w:right w:val="none" w:sz="0" w:space="0" w:color="auto"/>
          </w:divBdr>
          <w:divsChild>
            <w:div w:id="399252320">
              <w:marLeft w:val="0"/>
              <w:marRight w:val="0"/>
              <w:marTop w:val="0"/>
              <w:marBottom w:val="0"/>
              <w:divBdr>
                <w:top w:val="none" w:sz="0" w:space="0" w:color="auto"/>
                <w:left w:val="none" w:sz="0" w:space="0" w:color="auto"/>
                <w:bottom w:val="none" w:sz="0" w:space="0" w:color="auto"/>
                <w:right w:val="none" w:sz="0" w:space="0" w:color="auto"/>
              </w:divBdr>
              <w:divsChild>
                <w:div w:id="383601570">
                  <w:marLeft w:val="0"/>
                  <w:marRight w:val="0"/>
                  <w:marTop w:val="0"/>
                  <w:marBottom w:val="0"/>
                  <w:divBdr>
                    <w:top w:val="none" w:sz="0" w:space="0" w:color="auto"/>
                    <w:left w:val="none" w:sz="0" w:space="0" w:color="auto"/>
                    <w:bottom w:val="none" w:sz="0" w:space="0" w:color="auto"/>
                    <w:right w:val="none" w:sz="0" w:space="0" w:color="auto"/>
                  </w:divBdr>
                  <w:divsChild>
                    <w:div w:id="1273438571">
                      <w:marLeft w:val="0"/>
                      <w:marRight w:val="0"/>
                      <w:marTop w:val="234"/>
                      <w:marBottom w:val="0"/>
                      <w:divBdr>
                        <w:top w:val="none" w:sz="0" w:space="0" w:color="auto"/>
                        <w:left w:val="none" w:sz="0" w:space="0" w:color="auto"/>
                        <w:bottom w:val="none" w:sz="0" w:space="0" w:color="auto"/>
                        <w:right w:val="none" w:sz="0" w:space="0" w:color="auto"/>
                      </w:divBdr>
                      <w:divsChild>
                        <w:div w:id="1014722570">
                          <w:marLeft w:val="0"/>
                          <w:marRight w:val="0"/>
                          <w:marTop w:val="0"/>
                          <w:marBottom w:val="0"/>
                          <w:divBdr>
                            <w:top w:val="none" w:sz="0" w:space="0" w:color="auto"/>
                            <w:left w:val="none" w:sz="0" w:space="0" w:color="auto"/>
                            <w:bottom w:val="none" w:sz="0" w:space="0" w:color="auto"/>
                            <w:right w:val="none" w:sz="0" w:space="0" w:color="auto"/>
                          </w:divBdr>
                          <w:divsChild>
                            <w:div w:id="2075658142">
                              <w:marLeft w:val="0"/>
                              <w:marRight w:val="50"/>
                              <w:marTop w:val="67"/>
                              <w:marBottom w:val="0"/>
                              <w:divBdr>
                                <w:top w:val="single" w:sz="6" w:space="13" w:color="DDDDDD"/>
                                <w:left w:val="single" w:sz="6" w:space="17" w:color="DDDDDD"/>
                                <w:bottom w:val="single" w:sz="6" w:space="8" w:color="DDDDDD"/>
                                <w:right w:val="single" w:sz="6" w:space="25" w:color="DDDDDD"/>
                              </w:divBdr>
                              <w:divsChild>
                                <w:div w:id="1537349513">
                                  <w:marLeft w:val="0"/>
                                  <w:marRight w:val="0"/>
                                  <w:marTop w:val="0"/>
                                  <w:marBottom w:val="0"/>
                                  <w:divBdr>
                                    <w:top w:val="none" w:sz="0" w:space="0" w:color="auto"/>
                                    <w:left w:val="none" w:sz="0" w:space="0" w:color="auto"/>
                                    <w:bottom w:val="none" w:sz="0" w:space="0" w:color="auto"/>
                                    <w:right w:val="none" w:sz="0" w:space="0" w:color="auto"/>
                                  </w:divBdr>
                                  <w:divsChild>
                                    <w:div w:id="1605844011">
                                      <w:marLeft w:val="0"/>
                                      <w:marRight w:val="0"/>
                                      <w:marTop w:val="0"/>
                                      <w:marBottom w:val="502"/>
                                      <w:divBdr>
                                        <w:top w:val="none" w:sz="0" w:space="0" w:color="auto"/>
                                        <w:left w:val="none" w:sz="0" w:space="0" w:color="auto"/>
                                        <w:bottom w:val="none" w:sz="0" w:space="0" w:color="auto"/>
                                        <w:right w:val="none" w:sz="0" w:space="0" w:color="auto"/>
                                      </w:divBdr>
                                      <w:divsChild>
                                        <w:div w:id="519660126">
                                          <w:marLeft w:val="0"/>
                                          <w:marRight w:val="0"/>
                                          <w:marTop w:val="0"/>
                                          <w:marBottom w:val="419"/>
                                          <w:divBdr>
                                            <w:top w:val="none" w:sz="0" w:space="0" w:color="auto"/>
                                            <w:left w:val="none" w:sz="0" w:space="0" w:color="auto"/>
                                            <w:bottom w:val="none" w:sz="0" w:space="0" w:color="auto"/>
                                            <w:right w:val="none" w:sz="0" w:space="0" w:color="auto"/>
                                          </w:divBdr>
                                          <w:divsChild>
                                            <w:div w:id="2030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395289">
      <w:bodyDiv w:val="1"/>
      <w:marLeft w:val="0"/>
      <w:marRight w:val="0"/>
      <w:marTop w:val="0"/>
      <w:marBottom w:val="0"/>
      <w:divBdr>
        <w:top w:val="none" w:sz="0" w:space="0" w:color="auto"/>
        <w:left w:val="none" w:sz="0" w:space="0" w:color="auto"/>
        <w:bottom w:val="none" w:sz="0" w:space="0" w:color="auto"/>
        <w:right w:val="none" w:sz="0" w:space="0" w:color="auto"/>
      </w:divBdr>
    </w:div>
    <w:div w:id="1559783806">
      <w:bodyDiv w:val="1"/>
      <w:marLeft w:val="0"/>
      <w:marRight w:val="0"/>
      <w:marTop w:val="0"/>
      <w:marBottom w:val="0"/>
      <w:divBdr>
        <w:top w:val="none" w:sz="0" w:space="0" w:color="auto"/>
        <w:left w:val="none" w:sz="0" w:space="0" w:color="auto"/>
        <w:bottom w:val="none" w:sz="0" w:space="0" w:color="auto"/>
        <w:right w:val="none" w:sz="0" w:space="0" w:color="auto"/>
      </w:divBdr>
    </w:div>
    <w:div w:id="1592199525">
      <w:bodyDiv w:val="1"/>
      <w:marLeft w:val="0"/>
      <w:marRight w:val="0"/>
      <w:marTop w:val="0"/>
      <w:marBottom w:val="0"/>
      <w:divBdr>
        <w:top w:val="none" w:sz="0" w:space="0" w:color="auto"/>
        <w:left w:val="none" w:sz="0" w:space="0" w:color="auto"/>
        <w:bottom w:val="none" w:sz="0" w:space="0" w:color="auto"/>
        <w:right w:val="none" w:sz="0" w:space="0" w:color="auto"/>
      </w:divBdr>
      <w:divsChild>
        <w:div w:id="1006057795">
          <w:marLeft w:val="0"/>
          <w:marRight w:val="0"/>
          <w:marTop w:val="0"/>
          <w:marBottom w:val="0"/>
          <w:divBdr>
            <w:top w:val="none" w:sz="0" w:space="0" w:color="auto"/>
            <w:left w:val="none" w:sz="0" w:space="0" w:color="auto"/>
            <w:bottom w:val="none" w:sz="0" w:space="0" w:color="auto"/>
            <w:right w:val="none" w:sz="0" w:space="0" w:color="auto"/>
          </w:divBdr>
          <w:divsChild>
            <w:div w:id="1090933610">
              <w:marLeft w:val="0"/>
              <w:marRight w:val="0"/>
              <w:marTop w:val="0"/>
              <w:marBottom w:val="0"/>
              <w:divBdr>
                <w:top w:val="none" w:sz="0" w:space="0" w:color="auto"/>
                <w:left w:val="none" w:sz="0" w:space="0" w:color="auto"/>
                <w:bottom w:val="none" w:sz="0" w:space="0" w:color="auto"/>
                <w:right w:val="none" w:sz="0" w:space="0" w:color="auto"/>
              </w:divBdr>
              <w:divsChild>
                <w:div w:id="1888711836">
                  <w:marLeft w:val="0"/>
                  <w:marRight w:val="0"/>
                  <w:marTop w:val="0"/>
                  <w:marBottom w:val="0"/>
                  <w:divBdr>
                    <w:top w:val="none" w:sz="0" w:space="0" w:color="auto"/>
                    <w:left w:val="none" w:sz="0" w:space="0" w:color="auto"/>
                    <w:bottom w:val="none" w:sz="0" w:space="0" w:color="auto"/>
                    <w:right w:val="none" w:sz="0" w:space="0" w:color="auto"/>
                  </w:divBdr>
                  <w:divsChild>
                    <w:div w:id="1965115717">
                      <w:marLeft w:val="0"/>
                      <w:marRight w:val="0"/>
                      <w:marTop w:val="0"/>
                      <w:marBottom w:val="0"/>
                      <w:divBdr>
                        <w:top w:val="single" w:sz="6" w:space="0" w:color="CDCDCD"/>
                        <w:left w:val="single" w:sz="6" w:space="0" w:color="CDCDCD"/>
                        <w:bottom w:val="single" w:sz="6" w:space="0" w:color="CDCDCD"/>
                        <w:right w:val="single" w:sz="6" w:space="0" w:color="CDCDCD"/>
                      </w:divBdr>
                      <w:divsChild>
                        <w:div w:id="18950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367672">
      <w:bodyDiv w:val="1"/>
      <w:marLeft w:val="0"/>
      <w:marRight w:val="0"/>
      <w:marTop w:val="0"/>
      <w:marBottom w:val="0"/>
      <w:divBdr>
        <w:top w:val="none" w:sz="0" w:space="0" w:color="auto"/>
        <w:left w:val="none" w:sz="0" w:space="0" w:color="auto"/>
        <w:bottom w:val="none" w:sz="0" w:space="0" w:color="auto"/>
        <w:right w:val="none" w:sz="0" w:space="0" w:color="auto"/>
      </w:divBdr>
    </w:div>
    <w:div w:id="1626037954">
      <w:bodyDiv w:val="1"/>
      <w:marLeft w:val="0"/>
      <w:marRight w:val="0"/>
      <w:marTop w:val="0"/>
      <w:marBottom w:val="0"/>
      <w:divBdr>
        <w:top w:val="none" w:sz="0" w:space="0" w:color="auto"/>
        <w:left w:val="none" w:sz="0" w:space="0" w:color="auto"/>
        <w:bottom w:val="none" w:sz="0" w:space="0" w:color="auto"/>
        <w:right w:val="none" w:sz="0" w:space="0" w:color="auto"/>
      </w:divBdr>
    </w:div>
    <w:div w:id="1660813961">
      <w:bodyDiv w:val="1"/>
      <w:marLeft w:val="0"/>
      <w:marRight w:val="0"/>
      <w:marTop w:val="0"/>
      <w:marBottom w:val="0"/>
      <w:divBdr>
        <w:top w:val="none" w:sz="0" w:space="0" w:color="auto"/>
        <w:left w:val="none" w:sz="0" w:space="0" w:color="auto"/>
        <w:bottom w:val="none" w:sz="0" w:space="0" w:color="auto"/>
        <w:right w:val="none" w:sz="0" w:space="0" w:color="auto"/>
      </w:divBdr>
      <w:divsChild>
        <w:div w:id="480776075">
          <w:marLeft w:val="0"/>
          <w:marRight w:val="0"/>
          <w:marTop w:val="0"/>
          <w:marBottom w:val="0"/>
          <w:divBdr>
            <w:top w:val="none" w:sz="0" w:space="0" w:color="auto"/>
            <w:left w:val="none" w:sz="0" w:space="0" w:color="auto"/>
            <w:bottom w:val="none" w:sz="0" w:space="0" w:color="auto"/>
            <w:right w:val="none" w:sz="0" w:space="0" w:color="auto"/>
          </w:divBdr>
          <w:divsChild>
            <w:div w:id="1784495509">
              <w:marLeft w:val="0"/>
              <w:marRight w:val="0"/>
              <w:marTop w:val="0"/>
              <w:marBottom w:val="0"/>
              <w:divBdr>
                <w:top w:val="none" w:sz="0" w:space="0" w:color="auto"/>
                <w:left w:val="none" w:sz="0" w:space="0" w:color="auto"/>
                <w:bottom w:val="none" w:sz="0" w:space="0" w:color="auto"/>
                <w:right w:val="none" w:sz="0" w:space="0" w:color="auto"/>
              </w:divBdr>
              <w:divsChild>
                <w:div w:id="1650133559">
                  <w:marLeft w:val="0"/>
                  <w:marRight w:val="0"/>
                  <w:marTop w:val="0"/>
                  <w:marBottom w:val="0"/>
                  <w:divBdr>
                    <w:top w:val="none" w:sz="0" w:space="0" w:color="auto"/>
                    <w:left w:val="none" w:sz="0" w:space="0" w:color="auto"/>
                    <w:bottom w:val="none" w:sz="0" w:space="0" w:color="auto"/>
                    <w:right w:val="none" w:sz="0" w:space="0" w:color="auto"/>
                  </w:divBdr>
                  <w:divsChild>
                    <w:div w:id="323902720">
                      <w:marLeft w:val="0"/>
                      <w:marRight w:val="0"/>
                      <w:marTop w:val="0"/>
                      <w:marBottom w:val="0"/>
                      <w:divBdr>
                        <w:top w:val="single" w:sz="6" w:space="0" w:color="CDCDCD"/>
                        <w:left w:val="single" w:sz="6" w:space="0" w:color="CDCDCD"/>
                        <w:bottom w:val="single" w:sz="6" w:space="0" w:color="CDCDCD"/>
                        <w:right w:val="single" w:sz="6" w:space="0" w:color="CDCDCD"/>
                      </w:divBdr>
                      <w:divsChild>
                        <w:div w:id="17533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37209">
      <w:bodyDiv w:val="1"/>
      <w:marLeft w:val="0"/>
      <w:marRight w:val="0"/>
      <w:marTop w:val="0"/>
      <w:marBottom w:val="0"/>
      <w:divBdr>
        <w:top w:val="none" w:sz="0" w:space="0" w:color="auto"/>
        <w:left w:val="none" w:sz="0" w:space="0" w:color="auto"/>
        <w:bottom w:val="none" w:sz="0" w:space="0" w:color="auto"/>
        <w:right w:val="none" w:sz="0" w:space="0" w:color="auto"/>
      </w:divBdr>
      <w:divsChild>
        <w:div w:id="1582324848">
          <w:marLeft w:val="0"/>
          <w:marRight w:val="0"/>
          <w:marTop w:val="0"/>
          <w:marBottom w:val="0"/>
          <w:divBdr>
            <w:top w:val="none" w:sz="0" w:space="0" w:color="auto"/>
            <w:left w:val="none" w:sz="0" w:space="0" w:color="auto"/>
            <w:bottom w:val="none" w:sz="0" w:space="0" w:color="auto"/>
            <w:right w:val="none" w:sz="0" w:space="0" w:color="auto"/>
          </w:divBdr>
          <w:divsChild>
            <w:div w:id="2069717328">
              <w:marLeft w:val="0"/>
              <w:marRight w:val="0"/>
              <w:marTop w:val="0"/>
              <w:marBottom w:val="0"/>
              <w:divBdr>
                <w:top w:val="none" w:sz="0" w:space="0" w:color="auto"/>
                <w:left w:val="none" w:sz="0" w:space="0" w:color="auto"/>
                <w:bottom w:val="none" w:sz="0" w:space="0" w:color="auto"/>
                <w:right w:val="none" w:sz="0" w:space="0" w:color="auto"/>
              </w:divBdr>
              <w:divsChild>
                <w:div w:id="1414400030">
                  <w:marLeft w:val="0"/>
                  <w:marRight w:val="0"/>
                  <w:marTop w:val="0"/>
                  <w:marBottom w:val="0"/>
                  <w:divBdr>
                    <w:top w:val="none" w:sz="0" w:space="0" w:color="auto"/>
                    <w:left w:val="none" w:sz="0" w:space="0" w:color="auto"/>
                    <w:bottom w:val="none" w:sz="0" w:space="0" w:color="auto"/>
                    <w:right w:val="none" w:sz="0" w:space="0" w:color="auto"/>
                  </w:divBdr>
                  <w:divsChild>
                    <w:div w:id="1866559074">
                      <w:marLeft w:val="0"/>
                      <w:marRight w:val="0"/>
                      <w:marTop w:val="0"/>
                      <w:marBottom w:val="0"/>
                      <w:divBdr>
                        <w:top w:val="single" w:sz="6" w:space="0" w:color="CDCDCD"/>
                        <w:left w:val="single" w:sz="6" w:space="0" w:color="CDCDCD"/>
                        <w:bottom w:val="single" w:sz="6" w:space="0" w:color="CDCDCD"/>
                        <w:right w:val="single" w:sz="6" w:space="0" w:color="CDCDCD"/>
                      </w:divBdr>
                      <w:divsChild>
                        <w:div w:id="1426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02451">
      <w:bodyDiv w:val="1"/>
      <w:marLeft w:val="0"/>
      <w:marRight w:val="0"/>
      <w:marTop w:val="0"/>
      <w:marBottom w:val="0"/>
      <w:divBdr>
        <w:top w:val="none" w:sz="0" w:space="0" w:color="auto"/>
        <w:left w:val="none" w:sz="0" w:space="0" w:color="auto"/>
        <w:bottom w:val="none" w:sz="0" w:space="0" w:color="auto"/>
        <w:right w:val="none" w:sz="0" w:space="0" w:color="auto"/>
      </w:divBdr>
    </w:div>
    <w:div w:id="1730112474">
      <w:bodyDiv w:val="1"/>
      <w:marLeft w:val="0"/>
      <w:marRight w:val="0"/>
      <w:marTop w:val="0"/>
      <w:marBottom w:val="0"/>
      <w:divBdr>
        <w:top w:val="none" w:sz="0" w:space="0" w:color="auto"/>
        <w:left w:val="none" w:sz="0" w:space="0" w:color="auto"/>
        <w:bottom w:val="none" w:sz="0" w:space="0" w:color="auto"/>
        <w:right w:val="none" w:sz="0" w:space="0" w:color="auto"/>
      </w:divBdr>
    </w:div>
    <w:div w:id="1750467621">
      <w:bodyDiv w:val="1"/>
      <w:marLeft w:val="0"/>
      <w:marRight w:val="0"/>
      <w:marTop w:val="0"/>
      <w:marBottom w:val="0"/>
      <w:divBdr>
        <w:top w:val="none" w:sz="0" w:space="0" w:color="auto"/>
        <w:left w:val="none" w:sz="0" w:space="0" w:color="auto"/>
        <w:bottom w:val="none" w:sz="0" w:space="0" w:color="auto"/>
        <w:right w:val="none" w:sz="0" w:space="0" w:color="auto"/>
      </w:divBdr>
      <w:divsChild>
        <w:div w:id="1676303519">
          <w:marLeft w:val="0"/>
          <w:marRight w:val="0"/>
          <w:marTop w:val="0"/>
          <w:marBottom w:val="0"/>
          <w:divBdr>
            <w:top w:val="none" w:sz="0" w:space="0" w:color="auto"/>
            <w:left w:val="none" w:sz="0" w:space="0" w:color="auto"/>
            <w:bottom w:val="none" w:sz="0" w:space="0" w:color="auto"/>
            <w:right w:val="none" w:sz="0" w:space="0" w:color="auto"/>
          </w:divBdr>
        </w:div>
      </w:divsChild>
    </w:div>
    <w:div w:id="1761481549">
      <w:bodyDiv w:val="1"/>
      <w:marLeft w:val="0"/>
      <w:marRight w:val="0"/>
      <w:marTop w:val="0"/>
      <w:marBottom w:val="0"/>
      <w:divBdr>
        <w:top w:val="none" w:sz="0" w:space="0" w:color="auto"/>
        <w:left w:val="none" w:sz="0" w:space="0" w:color="auto"/>
        <w:bottom w:val="none" w:sz="0" w:space="0" w:color="auto"/>
        <w:right w:val="none" w:sz="0" w:space="0" w:color="auto"/>
      </w:divBdr>
    </w:div>
    <w:div w:id="1773815955">
      <w:bodyDiv w:val="1"/>
      <w:marLeft w:val="0"/>
      <w:marRight w:val="0"/>
      <w:marTop w:val="0"/>
      <w:marBottom w:val="0"/>
      <w:divBdr>
        <w:top w:val="none" w:sz="0" w:space="0" w:color="auto"/>
        <w:left w:val="none" w:sz="0" w:space="0" w:color="auto"/>
        <w:bottom w:val="none" w:sz="0" w:space="0" w:color="auto"/>
        <w:right w:val="none" w:sz="0" w:space="0" w:color="auto"/>
      </w:divBdr>
      <w:divsChild>
        <w:div w:id="1892645709">
          <w:marLeft w:val="0"/>
          <w:marRight w:val="0"/>
          <w:marTop w:val="0"/>
          <w:marBottom w:val="0"/>
          <w:divBdr>
            <w:top w:val="none" w:sz="0" w:space="0" w:color="auto"/>
            <w:left w:val="none" w:sz="0" w:space="0" w:color="auto"/>
            <w:bottom w:val="none" w:sz="0" w:space="0" w:color="auto"/>
            <w:right w:val="none" w:sz="0" w:space="0" w:color="auto"/>
          </w:divBdr>
        </w:div>
      </w:divsChild>
    </w:div>
    <w:div w:id="1808207222">
      <w:bodyDiv w:val="1"/>
      <w:marLeft w:val="0"/>
      <w:marRight w:val="0"/>
      <w:marTop w:val="0"/>
      <w:marBottom w:val="0"/>
      <w:divBdr>
        <w:top w:val="none" w:sz="0" w:space="0" w:color="auto"/>
        <w:left w:val="none" w:sz="0" w:space="0" w:color="auto"/>
        <w:bottom w:val="none" w:sz="0" w:space="0" w:color="auto"/>
        <w:right w:val="none" w:sz="0" w:space="0" w:color="auto"/>
      </w:divBdr>
      <w:divsChild>
        <w:div w:id="676735745">
          <w:marLeft w:val="0"/>
          <w:marRight w:val="0"/>
          <w:marTop w:val="0"/>
          <w:marBottom w:val="0"/>
          <w:divBdr>
            <w:top w:val="none" w:sz="0" w:space="0" w:color="auto"/>
            <w:left w:val="none" w:sz="0" w:space="0" w:color="auto"/>
            <w:bottom w:val="none" w:sz="0" w:space="0" w:color="auto"/>
            <w:right w:val="none" w:sz="0" w:space="0" w:color="auto"/>
          </w:divBdr>
        </w:div>
      </w:divsChild>
    </w:div>
    <w:div w:id="1809856682">
      <w:bodyDiv w:val="1"/>
      <w:marLeft w:val="0"/>
      <w:marRight w:val="0"/>
      <w:marTop w:val="0"/>
      <w:marBottom w:val="0"/>
      <w:divBdr>
        <w:top w:val="none" w:sz="0" w:space="0" w:color="auto"/>
        <w:left w:val="none" w:sz="0" w:space="0" w:color="auto"/>
        <w:bottom w:val="none" w:sz="0" w:space="0" w:color="auto"/>
        <w:right w:val="none" w:sz="0" w:space="0" w:color="auto"/>
      </w:divBdr>
    </w:div>
    <w:div w:id="1819960583">
      <w:bodyDiv w:val="1"/>
      <w:marLeft w:val="0"/>
      <w:marRight w:val="0"/>
      <w:marTop w:val="0"/>
      <w:marBottom w:val="0"/>
      <w:divBdr>
        <w:top w:val="none" w:sz="0" w:space="0" w:color="auto"/>
        <w:left w:val="none" w:sz="0" w:space="0" w:color="auto"/>
        <w:bottom w:val="none" w:sz="0" w:space="0" w:color="auto"/>
        <w:right w:val="none" w:sz="0" w:space="0" w:color="auto"/>
      </w:divBdr>
    </w:div>
    <w:div w:id="1827356771">
      <w:bodyDiv w:val="1"/>
      <w:marLeft w:val="0"/>
      <w:marRight w:val="0"/>
      <w:marTop w:val="0"/>
      <w:marBottom w:val="0"/>
      <w:divBdr>
        <w:top w:val="none" w:sz="0" w:space="0" w:color="auto"/>
        <w:left w:val="none" w:sz="0" w:space="0" w:color="auto"/>
        <w:bottom w:val="none" w:sz="0" w:space="0" w:color="auto"/>
        <w:right w:val="none" w:sz="0" w:space="0" w:color="auto"/>
      </w:divBdr>
      <w:divsChild>
        <w:div w:id="2248265">
          <w:marLeft w:val="0"/>
          <w:marRight w:val="0"/>
          <w:marTop w:val="0"/>
          <w:marBottom w:val="0"/>
          <w:divBdr>
            <w:top w:val="none" w:sz="0" w:space="0" w:color="auto"/>
            <w:left w:val="none" w:sz="0" w:space="0" w:color="auto"/>
            <w:bottom w:val="none" w:sz="0" w:space="0" w:color="auto"/>
            <w:right w:val="none" w:sz="0" w:space="0" w:color="auto"/>
          </w:divBdr>
          <w:divsChild>
            <w:div w:id="1096054525">
              <w:marLeft w:val="0"/>
              <w:marRight w:val="0"/>
              <w:marTop w:val="0"/>
              <w:marBottom w:val="0"/>
              <w:divBdr>
                <w:top w:val="none" w:sz="0" w:space="0" w:color="auto"/>
                <w:left w:val="none" w:sz="0" w:space="0" w:color="auto"/>
                <w:bottom w:val="none" w:sz="0" w:space="0" w:color="auto"/>
                <w:right w:val="none" w:sz="0" w:space="0" w:color="auto"/>
              </w:divBdr>
              <w:divsChild>
                <w:div w:id="674765707">
                  <w:marLeft w:val="0"/>
                  <w:marRight w:val="0"/>
                  <w:marTop w:val="0"/>
                  <w:marBottom w:val="0"/>
                  <w:divBdr>
                    <w:top w:val="none" w:sz="0" w:space="0" w:color="auto"/>
                    <w:left w:val="none" w:sz="0" w:space="0" w:color="auto"/>
                    <w:bottom w:val="none" w:sz="0" w:space="0" w:color="auto"/>
                    <w:right w:val="none" w:sz="0" w:space="0" w:color="auto"/>
                  </w:divBdr>
                  <w:divsChild>
                    <w:div w:id="1734891380">
                      <w:marLeft w:val="0"/>
                      <w:marRight w:val="0"/>
                      <w:marTop w:val="0"/>
                      <w:marBottom w:val="0"/>
                      <w:divBdr>
                        <w:top w:val="none" w:sz="0" w:space="0" w:color="auto"/>
                        <w:left w:val="none" w:sz="0" w:space="0" w:color="auto"/>
                        <w:bottom w:val="none" w:sz="0" w:space="0" w:color="auto"/>
                        <w:right w:val="none" w:sz="0" w:space="0" w:color="auto"/>
                      </w:divBdr>
                      <w:divsChild>
                        <w:div w:id="35856242">
                          <w:marLeft w:val="0"/>
                          <w:marRight w:val="0"/>
                          <w:marTop w:val="0"/>
                          <w:marBottom w:val="0"/>
                          <w:divBdr>
                            <w:top w:val="none" w:sz="0" w:space="0" w:color="auto"/>
                            <w:left w:val="none" w:sz="0" w:space="0" w:color="auto"/>
                            <w:bottom w:val="none" w:sz="0" w:space="0" w:color="auto"/>
                            <w:right w:val="none" w:sz="0" w:space="0" w:color="auto"/>
                          </w:divBdr>
                          <w:divsChild>
                            <w:div w:id="1937714102">
                              <w:marLeft w:val="0"/>
                              <w:marRight w:val="0"/>
                              <w:marTop w:val="0"/>
                              <w:marBottom w:val="0"/>
                              <w:divBdr>
                                <w:top w:val="none" w:sz="0" w:space="0" w:color="auto"/>
                                <w:left w:val="none" w:sz="0" w:space="0" w:color="auto"/>
                                <w:bottom w:val="none" w:sz="0" w:space="0" w:color="auto"/>
                                <w:right w:val="none" w:sz="0" w:space="0" w:color="auto"/>
                              </w:divBdr>
                              <w:divsChild>
                                <w:div w:id="2073120426">
                                  <w:marLeft w:val="0"/>
                                  <w:marRight w:val="0"/>
                                  <w:marTop w:val="0"/>
                                  <w:marBottom w:val="0"/>
                                  <w:divBdr>
                                    <w:top w:val="single" w:sz="6" w:space="0" w:color="FADEC4"/>
                                    <w:left w:val="single" w:sz="6" w:space="0" w:color="FADEC4"/>
                                    <w:bottom w:val="single" w:sz="6" w:space="0" w:color="FADEC4"/>
                                    <w:right w:val="single" w:sz="6" w:space="0" w:color="FADEC4"/>
                                  </w:divBdr>
                                  <w:divsChild>
                                    <w:div w:id="1808545445">
                                      <w:marLeft w:val="0"/>
                                      <w:marRight w:val="0"/>
                                      <w:marTop w:val="0"/>
                                      <w:marBottom w:val="0"/>
                                      <w:divBdr>
                                        <w:top w:val="none" w:sz="0" w:space="0" w:color="auto"/>
                                        <w:left w:val="none" w:sz="0" w:space="0" w:color="auto"/>
                                        <w:bottom w:val="none" w:sz="0" w:space="0" w:color="auto"/>
                                        <w:right w:val="none" w:sz="0" w:space="0" w:color="auto"/>
                                      </w:divBdr>
                                      <w:divsChild>
                                        <w:div w:id="7172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902608">
      <w:bodyDiv w:val="1"/>
      <w:marLeft w:val="0"/>
      <w:marRight w:val="0"/>
      <w:marTop w:val="0"/>
      <w:marBottom w:val="0"/>
      <w:divBdr>
        <w:top w:val="none" w:sz="0" w:space="0" w:color="auto"/>
        <w:left w:val="none" w:sz="0" w:space="0" w:color="auto"/>
        <w:bottom w:val="none" w:sz="0" w:space="0" w:color="auto"/>
        <w:right w:val="none" w:sz="0" w:space="0" w:color="auto"/>
      </w:divBdr>
    </w:div>
    <w:div w:id="1875653949">
      <w:bodyDiv w:val="1"/>
      <w:marLeft w:val="0"/>
      <w:marRight w:val="0"/>
      <w:marTop w:val="0"/>
      <w:marBottom w:val="0"/>
      <w:divBdr>
        <w:top w:val="none" w:sz="0" w:space="0" w:color="auto"/>
        <w:left w:val="none" w:sz="0" w:space="0" w:color="auto"/>
        <w:bottom w:val="none" w:sz="0" w:space="0" w:color="auto"/>
        <w:right w:val="none" w:sz="0" w:space="0" w:color="auto"/>
      </w:divBdr>
      <w:divsChild>
        <w:div w:id="955914051">
          <w:marLeft w:val="0"/>
          <w:marRight w:val="0"/>
          <w:marTop w:val="0"/>
          <w:marBottom w:val="0"/>
          <w:divBdr>
            <w:top w:val="none" w:sz="0" w:space="0" w:color="auto"/>
            <w:left w:val="none" w:sz="0" w:space="0" w:color="auto"/>
            <w:bottom w:val="none" w:sz="0" w:space="0" w:color="auto"/>
            <w:right w:val="none" w:sz="0" w:space="0" w:color="auto"/>
          </w:divBdr>
        </w:div>
      </w:divsChild>
    </w:div>
    <w:div w:id="1884053603">
      <w:bodyDiv w:val="1"/>
      <w:marLeft w:val="0"/>
      <w:marRight w:val="0"/>
      <w:marTop w:val="0"/>
      <w:marBottom w:val="0"/>
      <w:divBdr>
        <w:top w:val="none" w:sz="0" w:space="0" w:color="auto"/>
        <w:left w:val="none" w:sz="0" w:space="0" w:color="auto"/>
        <w:bottom w:val="none" w:sz="0" w:space="0" w:color="auto"/>
        <w:right w:val="none" w:sz="0" w:space="0" w:color="auto"/>
      </w:divBdr>
    </w:div>
    <w:div w:id="1887599012">
      <w:bodyDiv w:val="1"/>
      <w:marLeft w:val="0"/>
      <w:marRight w:val="0"/>
      <w:marTop w:val="0"/>
      <w:marBottom w:val="0"/>
      <w:divBdr>
        <w:top w:val="none" w:sz="0" w:space="0" w:color="auto"/>
        <w:left w:val="none" w:sz="0" w:space="0" w:color="auto"/>
        <w:bottom w:val="none" w:sz="0" w:space="0" w:color="auto"/>
        <w:right w:val="none" w:sz="0" w:space="0" w:color="auto"/>
      </w:divBdr>
      <w:divsChild>
        <w:div w:id="141505886">
          <w:marLeft w:val="0"/>
          <w:marRight w:val="0"/>
          <w:marTop w:val="0"/>
          <w:marBottom w:val="0"/>
          <w:divBdr>
            <w:top w:val="none" w:sz="0" w:space="0" w:color="auto"/>
            <w:left w:val="none" w:sz="0" w:space="0" w:color="auto"/>
            <w:bottom w:val="none" w:sz="0" w:space="0" w:color="auto"/>
            <w:right w:val="none" w:sz="0" w:space="0" w:color="auto"/>
          </w:divBdr>
          <w:divsChild>
            <w:div w:id="2017536073">
              <w:marLeft w:val="0"/>
              <w:marRight w:val="0"/>
              <w:marTop w:val="0"/>
              <w:marBottom w:val="0"/>
              <w:divBdr>
                <w:top w:val="none" w:sz="0" w:space="0" w:color="auto"/>
                <w:left w:val="none" w:sz="0" w:space="0" w:color="auto"/>
                <w:bottom w:val="none" w:sz="0" w:space="0" w:color="auto"/>
                <w:right w:val="none" w:sz="0" w:space="0" w:color="auto"/>
              </w:divBdr>
              <w:divsChild>
                <w:div w:id="431318149">
                  <w:marLeft w:val="0"/>
                  <w:marRight w:val="0"/>
                  <w:marTop w:val="0"/>
                  <w:marBottom w:val="0"/>
                  <w:divBdr>
                    <w:top w:val="none" w:sz="0" w:space="0" w:color="auto"/>
                    <w:left w:val="none" w:sz="0" w:space="0" w:color="auto"/>
                    <w:bottom w:val="none" w:sz="0" w:space="0" w:color="auto"/>
                    <w:right w:val="none" w:sz="0" w:space="0" w:color="auto"/>
                  </w:divBdr>
                  <w:divsChild>
                    <w:div w:id="371882066">
                      <w:marLeft w:val="0"/>
                      <w:marRight w:val="0"/>
                      <w:marTop w:val="234"/>
                      <w:marBottom w:val="0"/>
                      <w:divBdr>
                        <w:top w:val="none" w:sz="0" w:space="0" w:color="auto"/>
                        <w:left w:val="none" w:sz="0" w:space="0" w:color="auto"/>
                        <w:bottom w:val="none" w:sz="0" w:space="0" w:color="auto"/>
                        <w:right w:val="none" w:sz="0" w:space="0" w:color="auto"/>
                      </w:divBdr>
                      <w:divsChild>
                        <w:div w:id="1332637237">
                          <w:marLeft w:val="0"/>
                          <w:marRight w:val="0"/>
                          <w:marTop w:val="0"/>
                          <w:marBottom w:val="0"/>
                          <w:divBdr>
                            <w:top w:val="none" w:sz="0" w:space="0" w:color="auto"/>
                            <w:left w:val="none" w:sz="0" w:space="0" w:color="auto"/>
                            <w:bottom w:val="none" w:sz="0" w:space="0" w:color="auto"/>
                            <w:right w:val="none" w:sz="0" w:space="0" w:color="auto"/>
                          </w:divBdr>
                          <w:divsChild>
                            <w:div w:id="1297755511">
                              <w:marLeft w:val="0"/>
                              <w:marRight w:val="50"/>
                              <w:marTop w:val="67"/>
                              <w:marBottom w:val="0"/>
                              <w:divBdr>
                                <w:top w:val="single" w:sz="6" w:space="13" w:color="DDDDDD"/>
                                <w:left w:val="single" w:sz="6" w:space="17" w:color="DDDDDD"/>
                                <w:bottom w:val="single" w:sz="6" w:space="8" w:color="DDDDDD"/>
                                <w:right w:val="single" w:sz="6" w:space="25" w:color="DDDDDD"/>
                              </w:divBdr>
                              <w:divsChild>
                                <w:div w:id="829639624">
                                  <w:marLeft w:val="0"/>
                                  <w:marRight w:val="0"/>
                                  <w:marTop w:val="0"/>
                                  <w:marBottom w:val="0"/>
                                  <w:divBdr>
                                    <w:top w:val="none" w:sz="0" w:space="0" w:color="auto"/>
                                    <w:left w:val="none" w:sz="0" w:space="0" w:color="auto"/>
                                    <w:bottom w:val="none" w:sz="0" w:space="0" w:color="auto"/>
                                    <w:right w:val="none" w:sz="0" w:space="0" w:color="auto"/>
                                  </w:divBdr>
                                  <w:divsChild>
                                    <w:div w:id="981422430">
                                      <w:marLeft w:val="0"/>
                                      <w:marRight w:val="0"/>
                                      <w:marTop w:val="0"/>
                                      <w:marBottom w:val="0"/>
                                      <w:divBdr>
                                        <w:top w:val="none" w:sz="0" w:space="0" w:color="auto"/>
                                        <w:left w:val="none" w:sz="0" w:space="0" w:color="auto"/>
                                        <w:bottom w:val="none" w:sz="0" w:space="0" w:color="auto"/>
                                        <w:right w:val="none" w:sz="0" w:space="0" w:color="auto"/>
                                      </w:divBdr>
                                      <w:divsChild>
                                        <w:div w:id="1853101769">
                                          <w:marLeft w:val="84"/>
                                          <w:marRight w:val="84"/>
                                          <w:marTop w:val="84"/>
                                          <w:marBottom w:val="84"/>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901792910">
      <w:bodyDiv w:val="1"/>
      <w:marLeft w:val="0"/>
      <w:marRight w:val="0"/>
      <w:marTop w:val="0"/>
      <w:marBottom w:val="0"/>
      <w:divBdr>
        <w:top w:val="none" w:sz="0" w:space="0" w:color="auto"/>
        <w:left w:val="none" w:sz="0" w:space="0" w:color="auto"/>
        <w:bottom w:val="none" w:sz="0" w:space="0" w:color="auto"/>
        <w:right w:val="none" w:sz="0" w:space="0" w:color="auto"/>
      </w:divBdr>
      <w:divsChild>
        <w:div w:id="203031155">
          <w:marLeft w:val="0"/>
          <w:marRight w:val="0"/>
          <w:marTop w:val="0"/>
          <w:marBottom w:val="0"/>
          <w:divBdr>
            <w:top w:val="none" w:sz="0" w:space="0" w:color="auto"/>
            <w:left w:val="none" w:sz="0" w:space="0" w:color="auto"/>
            <w:bottom w:val="none" w:sz="0" w:space="0" w:color="auto"/>
            <w:right w:val="none" w:sz="0" w:space="0" w:color="auto"/>
          </w:divBdr>
          <w:divsChild>
            <w:div w:id="1614824937">
              <w:marLeft w:val="0"/>
              <w:marRight w:val="0"/>
              <w:marTop w:val="0"/>
              <w:marBottom w:val="0"/>
              <w:divBdr>
                <w:top w:val="none" w:sz="0" w:space="0" w:color="auto"/>
                <w:left w:val="none" w:sz="0" w:space="0" w:color="auto"/>
                <w:bottom w:val="none" w:sz="0" w:space="0" w:color="auto"/>
                <w:right w:val="none" w:sz="0" w:space="0" w:color="auto"/>
              </w:divBdr>
              <w:divsChild>
                <w:div w:id="1218201274">
                  <w:marLeft w:val="0"/>
                  <w:marRight w:val="0"/>
                  <w:marTop w:val="0"/>
                  <w:marBottom w:val="0"/>
                  <w:divBdr>
                    <w:top w:val="none" w:sz="0" w:space="0" w:color="auto"/>
                    <w:left w:val="none" w:sz="0" w:space="0" w:color="auto"/>
                    <w:bottom w:val="none" w:sz="0" w:space="0" w:color="auto"/>
                    <w:right w:val="none" w:sz="0" w:space="0" w:color="auto"/>
                  </w:divBdr>
                  <w:divsChild>
                    <w:div w:id="533928376">
                      <w:marLeft w:val="0"/>
                      <w:marRight w:val="0"/>
                      <w:marTop w:val="234"/>
                      <w:marBottom w:val="0"/>
                      <w:divBdr>
                        <w:top w:val="none" w:sz="0" w:space="0" w:color="auto"/>
                        <w:left w:val="none" w:sz="0" w:space="0" w:color="auto"/>
                        <w:bottom w:val="none" w:sz="0" w:space="0" w:color="auto"/>
                        <w:right w:val="none" w:sz="0" w:space="0" w:color="auto"/>
                      </w:divBdr>
                      <w:divsChild>
                        <w:div w:id="1109469771">
                          <w:marLeft w:val="0"/>
                          <w:marRight w:val="0"/>
                          <w:marTop w:val="0"/>
                          <w:marBottom w:val="0"/>
                          <w:divBdr>
                            <w:top w:val="none" w:sz="0" w:space="0" w:color="auto"/>
                            <w:left w:val="none" w:sz="0" w:space="0" w:color="auto"/>
                            <w:bottom w:val="none" w:sz="0" w:space="0" w:color="auto"/>
                            <w:right w:val="none" w:sz="0" w:space="0" w:color="auto"/>
                          </w:divBdr>
                          <w:divsChild>
                            <w:div w:id="1439524299">
                              <w:marLeft w:val="0"/>
                              <w:marRight w:val="50"/>
                              <w:marTop w:val="67"/>
                              <w:marBottom w:val="0"/>
                              <w:divBdr>
                                <w:top w:val="single" w:sz="6" w:space="13" w:color="DDDDDD"/>
                                <w:left w:val="single" w:sz="6" w:space="17" w:color="DDDDDD"/>
                                <w:bottom w:val="single" w:sz="6" w:space="8" w:color="DDDDDD"/>
                                <w:right w:val="single" w:sz="6" w:space="25" w:color="DDDDDD"/>
                              </w:divBdr>
                              <w:divsChild>
                                <w:div w:id="447045227">
                                  <w:marLeft w:val="0"/>
                                  <w:marRight w:val="0"/>
                                  <w:marTop w:val="0"/>
                                  <w:marBottom w:val="0"/>
                                  <w:divBdr>
                                    <w:top w:val="none" w:sz="0" w:space="0" w:color="auto"/>
                                    <w:left w:val="none" w:sz="0" w:space="0" w:color="auto"/>
                                    <w:bottom w:val="none" w:sz="0" w:space="0" w:color="auto"/>
                                    <w:right w:val="none" w:sz="0" w:space="0" w:color="auto"/>
                                  </w:divBdr>
                                  <w:divsChild>
                                    <w:div w:id="193811512">
                                      <w:marLeft w:val="0"/>
                                      <w:marRight w:val="0"/>
                                      <w:marTop w:val="0"/>
                                      <w:marBottom w:val="502"/>
                                      <w:divBdr>
                                        <w:top w:val="none" w:sz="0" w:space="0" w:color="auto"/>
                                        <w:left w:val="none" w:sz="0" w:space="0" w:color="auto"/>
                                        <w:bottom w:val="none" w:sz="0" w:space="0" w:color="auto"/>
                                        <w:right w:val="none" w:sz="0" w:space="0" w:color="auto"/>
                                      </w:divBdr>
                                      <w:divsChild>
                                        <w:div w:id="1261986069">
                                          <w:marLeft w:val="0"/>
                                          <w:marRight w:val="0"/>
                                          <w:marTop w:val="0"/>
                                          <w:marBottom w:val="419"/>
                                          <w:divBdr>
                                            <w:top w:val="none" w:sz="0" w:space="0" w:color="auto"/>
                                            <w:left w:val="none" w:sz="0" w:space="0" w:color="auto"/>
                                            <w:bottom w:val="none" w:sz="0" w:space="0" w:color="auto"/>
                                            <w:right w:val="none" w:sz="0" w:space="0" w:color="auto"/>
                                          </w:divBdr>
                                          <w:divsChild>
                                            <w:div w:id="7059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894905">
      <w:bodyDiv w:val="1"/>
      <w:marLeft w:val="0"/>
      <w:marRight w:val="0"/>
      <w:marTop w:val="0"/>
      <w:marBottom w:val="0"/>
      <w:divBdr>
        <w:top w:val="none" w:sz="0" w:space="0" w:color="auto"/>
        <w:left w:val="none" w:sz="0" w:space="0" w:color="auto"/>
        <w:bottom w:val="none" w:sz="0" w:space="0" w:color="auto"/>
        <w:right w:val="none" w:sz="0" w:space="0" w:color="auto"/>
      </w:divBdr>
      <w:divsChild>
        <w:div w:id="2070305748">
          <w:marLeft w:val="0"/>
          <w:marRight w:val="0"/>
          <w:marTop w:val="0"/>
          <w:marBottom w:val="0"/>
          <w:divBdr>
            <w:top w:val="none" w:sz="0" w:space="0" w:color="auto"/>
            <w:left w:val="none" w:sz="0" w:space="0" w:color="auto"/>
            <w:bottom w:val="none" w:sz="0" w:space="0" w:color="auto"/>
            <w:right w:val="none" w:sz="0" w:space="0" w:color="auto"/>
          </w:divBdr>
        </w:div>
      </w:divsChild>
    </w:div>
    <w:div w:id="2033913675">
      <w:bodyDiv w:val="1"/>
      <w:marLeft w:val="0"/>
      <w:marRight w:val="0"/>
      <w:marTop w:val="0"/>
      <w:marBottom w:val="0"/>
      <w:divBdr>
        <w:top w:val="none" w:sz="0" w:space="0" w:color="auto"/>
        <w:left w:val="none" w:sz="0" w:space="0" w:color="auto"/>
        <w:bottom w:val="none" w:sz="0" w:space="0" w:color="auto"/>
        <w:right w:val="none" w:sz="0" w:space="0" w:color="auto"/>
      </w:divBdr>
    </w:div>
    <w:div w:id="2034069317">
      <w:bodyDiv w:val="1"/>
      <w:marLeft w:val="0"/>
      <w:marRight w:val="0"/>
      <w:marTop w:val="0"/>
      <w:marBottom w:val="0"/>
      <w:divBdr>
        <w:top w:val="none" w:sz="0" w:space="0" w:color="auto"/>
        <w:left w:val="none" w:sz="0" w:space="0" w:color="auto"/>
        <w:bottom w:val="none" w:sz="0" w:space="0" w:color="auto"/>
        <w:right w:val="none" w:sz="0" w:space="0" w:color="auto"/>
      </w:divBdr>
      <w:divsChild>
        <w:div w:id="768358143">
          <w:marLeft w:val="0"/>
          <w:marRight w:val="0"/>
          <w:marTop w:val="0"/>
          <w:marBottom w:val="0"/>
          <w:divBdr>
            <w:top w:val="none" w:sz="0" w:space="0" w:color="auto"/>
            <w:left w:val="none" w:sz="0" w:space="0" w:color="auto"/>
            <w:bottom w:val="none" w:sz="0" w:space="0" w:color="auto"/>
            <w:right w:val="none" w:sz="0" w:space="0" w:color="auto"/>
          </w:divBdr>
        </w:div>
      </w:divsChild>
    </w:div>
    <w:div w:id="2043239863">
      <w:bodyDiv w:val="1"/>
      <w:marLeft w:val="0"/>
      <w:marRight w:val="0"/>
      <w:marTop w:val="0"/>
      <w:marBottom w:val="0"/>
      <w:divBdr>
        <w:top w:val="none" w:sz="0" w:space="0" w:color="auto"/>
        <w:left w:val="none" w:sz="0" w:space="0" w:color="auto"/>
        <w:bottom w:val="none" w:sz="0" w:space="0" w:color="auto"/>
        <w:right w:val="none" w:sz="0" w:space="0" w:color="auto"/>
      </w:divBdr>
      <w:divsChild>
        <w:div w:id="527376496">
          <w:marLeft w:val="0"/>
          <w:marRight w:val="0"/>
          <w:marTop w:val="0"/>
          <w:marBottom w:val="0"/>
          <w:divBdr>
            <w:top w:val="none" w:sz="0" w:space="0" w:color="auto"/>
            <w:left w:val="none" w:sz="0" w:space="0" w:color="auto"/>
            <w:bottom w:val="none" w:sz="0" w:space="0" w:color="auto"/>
            <w:right w:val="none" w:sz="0" w:space="0" w:color="auto"/>
          </w:divBdr>
        </w:div>
      </w:divsChild>
    </w:div>
    <w:div w:id="2045594781">
      <w:bodyDiv w:val="1"/>
      <w:marLeft w:val="0"/>
      <w:marRight w:val="0"/>
      <w:marTop w:val="0"/>
      <w:marBottom w:val="0"/>
      <w:divBdr>
        <w:top w:val="none" w:sz="0" w:space="0" w:color="auto"/>
        <w:left w:val="none" w:sz="0" w:space="0" w:color="auto"/>
        <w:bottom w:val="none" w:sz="0" w:space="0" w:color="auto"/>
        <w:right w:val="none" w:sz="0" w:space="0" w:color="auto"/>
      </w:divBdr>
      <w:divsChild>
        <w:div w:id="10300699">
          <w:marLeft w:val="0"/>
          <w:marRight w:val="0"/>
          <w:marTop w:val="0"/>
          <w:marBottom w:val="0"/>
          <w:divBdr>
            <w:top w:val="none" w:sz="0" w:space="0" w:color="auto"/>
            <w:left w:val="none" w:sz="0" w:space="0" w:color="auto"/>
            <w:bottom w:val="none" w:sz="0" w:space="0" w:color="auto"/>
            <w:right w:val="none" w:sz="0" w:space="0" w:color="auto"/>
          </w:divBdr>
          <w:divsChild>
            <w:div w:id="297682942">
              <w:marLeft w:val="0"/>
              <w:marRight w:val="0"/>
              <w:marTop w:val="0"/>
              <w:marBottom w:val="0"/>
              <w:divBdr>
                <w:top w:val="none" w:sz="0" w:space="0" w:color="auto"/>
                <w:left w:val="none" w:sz="0" w:space="0" w:color="auto"/>
                <w:bottom w:val="none" w:sz="0" w:space="0" w:color="auto"/>
                <w:right w:val="none" w:sz="0" w:space="0" w:color="auto"/>
              </w:divBdr>
              <w:divsChild>
                <w:div w:id="433403431">
                  <w:marLeft w:val="0"/>
                  <w:marRight w:val="0"/>
                  <w:marTop w:val="0"/>
                  <w:marBottom w:val="0"/>
                  <w:divBdr>
                    <w:top w:val="none" w:sz="0" w:space="0" w:color="auto"/>
                    <w:left w:val="none" w:sz="0" w:space="0" w:color="auto"/>
                    <w:bottom w:val="none" w:sz="0" w:space="0" w:color="auto"/>
                    <w:right w:val="none" w:sz="0" w:space="0" w:color="auto"/>
                  </w:divBdr>
                  <w:divsChild>
                    <w:div w:id="1652759004">
                      <w:marLeft w:val="0"/>
                      <w:marRight w:val="0"/>
                      <w:marTop w:val="234"/>
                      <w:marBottom w:val="0"/>
                      <w:divBdr>
                        <w:top w:val="none" w:sz="0" w:space="0" w:color="auto"/>
                        <w:left w:val="none" w:sz="0" w:space="0" w:color="auto"/>
                        <w:bottom w:val="none" w:sz="0" w:space="0" w:color="auto"/>
                        <w:right w:val="none" w:sz="0" w:space="0" w:color="auto"/>
                      </w:divBdr>
                      <w:divsChild>
                        <w:div w:id="2126846003">
                          <w:marLeft w:val="0"/>
                          <w:marRight w:val="0"/>
                          <w:marTop w:val="0"/>
                          <w:marBottom w:val="0"/>
                          <w:divBdr>
                            <w:top w:val="none" w:sz="0" w:space="0" w:color="auto"/>
                            <w:left w:val="none" w:sz="0" w:space="0" w:color="auto"/>
                            <w:bottom w:val="none" w:sz="0" w:space="0" w:color="auto"/>
                            <w:right w:val="none" w:sz="0" w:space="0" w:color="auto"/>
                          </w:divBdr>
                          <w:divsChild>
                            <w:div w:id="1396274831">
                              <w:marLeft w:val="0"/>
                              <w:marRight w:val="50"/>
                              <w:marTop w:val="67"/>
                              <w:marBottom w:val="0"/>
                              <w:divBdr>
                                <w:top w:val="single" w:sz="6" w:space="13" w:color="DDDDDD"/>
                                <w:left w:val="single" w:sz="6" w:space="17" w:color="DDDDDD"/>
                                <w:bottom w:val="single" w:sz="6" w:space="8" w:color="DDDDDD"/>
                                <w:right w:val="single" w:sz="6" w:space="25" w:color="DDDDDD"/>
                              </w:divBdr>
                              <w:divsChild>
                                <w:div w:id="1955935962">
                                  <w:marLeft w:val="0"/>
                                  <w:marRight w:val="0"/>
                                  <w:marTop w:val="0"/>
                                  <w:marBottom w:val="0"/>
                                  <w:divBdr>
                                    <w:top w:val="none" w:sz="0" w:space="0" w:color="auto"/>
                                    <w:left w:val="none" w:sz="0" w:space="0" w:color="auto"/>
                                    <w:bottom w:val="none" w:sz="0" w:space="0" w:color="auto"/>
                                    <w:right w:val="none" w:sz="0" w:space="0" w:color="auto"/>
                                  </w:divBdr>
                                  <w:divsChild>
                                    <w:div w:id="1301572592">
                                      <w:marLeft w:val="0"/>
                                      <w:marRight w:val="0"/>
                                      <w:marTop w:val="0"/>
                                      <w:marBottom w:val="502"/>
                                      <w:divBdr>
                                        <w:top w:val="none" w:sz="0" w:space="0" w:color="auto"/>
                                        <w:left w:val="none" w:sz="0" w:space="0" w:color="auto"/>
                                        <w:bottom w:val="none" w:sz="0" w:space="0" w:color="auto"/>
                                        <w:right w:val="none" w:sz="0" w:space="0" w:color="auto"/>
                                      </w:divBdr>
                                      <w:divsChild>
                                        <w:div w:id="832836208">
                                          <w:marLeft w:val="0"/>
                                          <w:marRight w:val="0"/>
                                          <w:marTop w:val="0"/>
                                          <w:marBottom w:val="419"/>
                                          <w:divBdr>
                                            <w:top w:val="none" w:sz="0" w:space="0" w:color="auto"/>
                                            <w:left w:val="none" w:sz="0" w:space="0" w:color="auto"/>
                                            <w:bottom w:val="none" w:sz="0" w:space="0" w:color="auto"/>
                                            <w:right w:val="none" w:sz="0" w:space="0" w:color="auto"/>
                                          </w:divBdr>
                                          <w:divsChild>
                                            <w:div w:id="18118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598647">
      <w:bodyDiv w:val="1"/>
      <w:marLeft w:val="0"/>
      <w:marRight w:val="0"/>
      <w:marTop w:val="0"/>
      <w:marBottom w:val="0"/>
      <w:divBdr>
        <w:top w:val="none" w:sz="0" w:space="0" w:color="auto"/>
        <w:left w:val="none" w:sz="0" w:space="0" w:color="auto"/>
        <w:bottom w:val="none" w:sz="0" w:space="0" w:color="auto"/>
        <w:right w:val="none" w:sz="0" w:space="0" w:color="auto"/>
      </w:divBdr>
    </w:div>
    <w:div w:id="211670551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81">
          <w:marLeft w:val="0"/>
          <w:marRight w:val="0"/>
          <w:marTop w:val="0"/>
          <w:marBottom w:val="0"/>
          <w:divBdr>
            <w:top w:val="none" w:sz="0" w:space="0" w:color="auto"/>
            <w:left w:val="none" w:sz="0" w:space="0" w:color="auto"/>
            <w:bottom w:val="none" w:sz="0" w:space="0" w:color="auto"/>
            <w:right w:val="none" w:sz="0" w:space="0" w:color="auto"/>
          </w:divBdr>
          <w:divsChild>
            <w:div w:id="78255077">
              <w:marLeft w:val="0"/>
              <w:marRight w:val="0"/>
              <w:marTop w:val="0"/>
              <w:marBottom w:val="0"/>
              <w:divBdr>
                <w:top w:val="none" w:sz="0" w:space="0" w:color="auto"/>
                <w:left w:val="none" w:sz="0" w:space="0" w:color="auto"/>
                <w:bottom w:val="none" w:sz="0" w:space="0" w:color="auto"/>
                <w:right w:val="none" w:sz="0" w:space="0" w:color="auto"/>
              </w:divBdr>
              <w:divsChild>
                <w:div w:id="1792047806">
                  <w:marLeft w:val="0"/>
                  <w:marRight w:val="0"/>
                  <w:marTop w:val="0"/>
                  <w:marBottom w:val="0"/>
                  <w:divBdr>
                    <w:top w:val="none" w:sz="0" w:space="0" w:color="auto"/>
                    <w:left w:val="none" w:sz="0" w:space="0" w:color="auto"/>
                    <w:bottom w:val="none" w:sz="0" w:space="0" w:color="auto"/>
                    <w:right w:val="none" w:sz="0" w:space="0" w:color="auto"/>
                  </w:divBdr>
                  <w:divsChild>
                    <w:div w:id="1459376627">
                      <w:marLeft w:val="0"/>
                      <w:marRight w:val="0"/>
                      <w:marTop w:val="0"/>
                      <w:marBottom w:val="0"/>
                      <w:divBdr>
                        <w:top w:val="single" w:sz="6" w:space="0" w:color="CDCDCD"/>
                        <w:left w:val="single" w:sz="6" w:space="0" w:color="CDCDCD"/>
                        <w:bottom w:val="single" w:sz="6" w:space="0" w:color="CDCDCD"/>
                        <w:right w:val="single" w:sz="6" w:space="0" w:color="CDCDCD"/>
                      </w:divBdr>
                      <w:divsChild>
                        <w:div w:id="19332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148023">
      <w:bodyDiv w:val="1"/>
      <w:marLeft w:val="0"/>
      <w:marRight w:val="0"/>
      <w:marTop w:val="0"/>
      <w:marBottom w:val="0"/>
      <w:divBdr>
        <w:top w:val="none" w:sz="0" w:space="0" w:color="auto"/>
        <w:left w:val="none" w:sz="0" w:space="0" w:color="auto"/>
        <w:bottom w:val="none" w:sz="0" w:space="0" w:color="auto"/>
        <w:right w:val="none" w:sz="0" w:space="0" w:color="auto"/>
      </w:divBdr>
    </w:div>
    <w:div w:id="213760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5637-E9A0-4865-A4BA-E217C444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1741</Words>
  <Characters>9927</Characters>
  <Application>Microsoft Office Word</Application>
  <DocSecurity>0</DocSecurity>
  <Lines>82</Lines>
  <Paragraphs>23</Paragraphs>
  <ScaleCrop>false</ScaleCrop>
  <Company>HYSoft</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JonMMx 2000</cp:lastModifiedBy>
  <cp:revision>2</cp:revision>
  <cp:lastPrinted>2017-07-25T02:33:00Z</cp:lastPrinted>
  <dcterms:created xsi:type="dcterms:W3CDTF">2017-08-07T02:24:00Z</dcterms:created>
  <dcterms:modified xsi:type="dcterms:W3CDTF">2017-08-07T02:24:00Z</dcterms:modified>
</cp:coreProperties>
</file>